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CB0" w:rsidRDefault="007B0CB0" w:rsidP="007C0D8D">
      <w:pPr>
        <w:spacing w:line="480" w:lineRule="auto"/>
        <w:rPr>
          <w:color w:val="000000"/>
          <w:sz w:val="24"/>
        </w:rPr>
      </w:pPr>
      <w:r>
        <w:rPr>
          <w:rFonts w:hint="eastAsia"/>
          <w:color w:val="000000"/>
          <w:sz w:val="24"/>
        </w:rPr>
        <w:t>附件一</w:t>
      </w:r>
    </w:p>
    <w:p w:rsidR="00040C04" w:rsidRPr="001D1F99" w:rsidRDefault="00040C04" w:rsidP="00040C04">
      <w:pPr>
        <w:widowControl/>
        <w:spacing w:before="150" w:after="150" w:line="360" w:lineRule="atLeast"/>
        <w:ind w:left="420"/>
        <w:jc w:val="left"/>
        <w:rPr>
          <w:rFonts w:ascii="ˎ̥" w:hAnsi="ˎ̥" w:cs="宋体" w:hint="eastAsia"/>
          <w:kern w:val="0"/>
          <w:szCs w:val="21"/>
        </w:rPr>
      </w:pPr>
      <w:r>
        <w:rPr>
          <w:rFonts w:ascii="ˎ̥" w:hAnsi="ˎ̥" w:cs="宋体" w:hint="eastAsia"/>
          <w:kern w:val="0"/>
          <w:szCs w:val="21"/>
        </w:rPr>
        <w:t>标段</w:t>
      </w:r>
      <w:proofErr w:type="gramStart"/>
      <w:r>
        <w:rPr>
          <w:rFonts w:ascii="ˎ̥" w:hAnsi="ˎ̥" w:cs="宋体" w:hint="eastAsia"/>
          <w:kern w:val="0"/>
          <w:szCs w:val="21"/>
        </w:rPr>
        <w:t>一</w:t>
      </w:r>
      <w:proofErr w:type="gramEnd"/>
      <w:r>
        <w:rPr>
          <w:rFonts w:ascii="ˎ̥" w:hAnsi="ˎ̥" w:cs="宋体" w:hint="eastAsia"/>
          <w:kern w:val="0"/>
          <w:szCs w:val="21"/>
        </w:rPr>
        <w:t>：</w:t>
      </w:r>
      <w:r w:rsidRPr="001D1F99">
        <w:rPr>
          <w:rFonts w:ascii="ˎ̥" w:hAnsi="ˎ̥" w:cs="宋体" w:hint="eastAsia"/>
          <w:kern w:val="0"/>
          <w:szCs w:val="21"/>
        </w:rPr>
        <w:t>硬件部分</w:t>
      </w:r>
    </w:p>
    <w:tbl>
      <w:tblPr>
        <w:tblW w:w="87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2410"/>
        <w:gridCol w:w="709"/>
        <w:gridCol w:w="709"/>
        <w:gridCol w:w="1417"/>
        <w:gridCol w:w="1417"/>
        <w:gridCol w:w="1417"/>
      </w:tblGrid>
      <w:tr w:rsidR="00040C04" w:rsidRPr="001D1F99" w:rsidTr="00040C04">
        <w:trPr>
          <w:trHeight w:val="510"/>
          <w:jc w:val="center"/>
        </w:trPr>
        <w:tc>
          <w:tcPr>
            <w:tcW w:w="675"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序号</w:t>
            </w:r>
          </w:p>
        </w:tc>
        <w:tc>
          <w:tcPr>
            <w:tcW w:w="2410"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名称</w:t>
            </w:r>
          </w:p>
        </w:tc>
        <w:tc>
          <w:tcPr>
            <w:tcW w:w="709"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单位</w:t>
            </w:r>
          </w:p>
        </w:tc>
        <w:tc>
          <w:tcPr>
            <w:tcW w:w="709"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数量</w:t>
            </w:r>
          </w:p>
        </w:tc>
        <w:tc>
          <w:tcPr>
            <w:tcW w:w="1417"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单价</w:t>
            </w:r>
          </w:p>
        </w:tc>
        <w:tc>
          <w:tcPr>
            <w:tcW w:w="1417"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金额</w:t>
            </w:r>
          </w:p>
        </w:tc>
        <w:tc>
          <w:tcPr>
            <w:tcW w:w="1417" w:type="dxa"/>
            <w:vAlign w:val="center"/>
          </w:tcPr>
          <w:p w:rsidR="00040C04" w:rsidRPr="001D1F99" w:rsidRDefault="00040C04" w:rsidP="00040C04">
            <w:pPr>
              <w:jc w:val="center"/>
              <w:rPr>
                <w:rFonts w:ascii="宋体" w:hAnsi="宋体"/>
                <w:b/>
                <w:bCs/>
                <w:szCs w:val="21"/>
              </w:rPr>
            </w:pPr>
            <w:r w:rsidRPr="001D1F99">
              <w:rPr>
                <w:rFonts w:ascii="宋体" w:hAnsi="宋体" w:hint="eastAsia"/>
                <w:b/>
                <w:bCs/>
                <w:szCs w:val="21"/>
              </w:rPr>
              <w:t>品牌及型号</w:t>
            </w: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hint="eastAsia"/>
                <w:bCs/>
                <w:szCs w:val="21"/>
              </w:rPr>
              <w:t>1</w:t>
            </w:r>
            <w:r w:rsidRPr="001D1F99">
              <w:rPr>
                <w:rFonts w:ascii="宋体" w:hAnsi="宋体"/>
                <w:bCs/>
                <w:szCs w:val="21"/>
              </w:rPr>
              <w:t>.1</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业务专用服务器</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台</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2</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hint="eastAsia"/>
                <w:bCs/>
                <w:szCs w:val="21"/>
              </w:rPr>
              <w:t>1</w:t>
            </w:r>
            <w:r w:rsidRPr="001D1F99">
              <w:rPr>
                <w:rFonts w:ascii="宋体" w:hAnsi="宋体"/>
                <w:bCs/>
                <w:szCs w:val="21"/>
              </w:rPr>
              <w:t>.2</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存储</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台</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1.3</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外置蓝光光盘刻录机</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台</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1.4</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品牌原装蓝光空白刻录光盘（25G）</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盒</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50</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1.5</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品牌原装DVD空白刻录光盘（4.7G）</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盒</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50</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1.6</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品牌原装CD空白刻录光盘（700m）</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盒</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50</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1.7</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电子防潮箱</w:t>
            </w:r>
          </w:p>
        </w:tc>
        <w:tc>
          <w:tcPr>
            <w:tcW w:w="709" w:type="dxa"/>
            <w:vAlign w:val="center"/>
          </w:tcPr>
          <w:p w:rsidR="00040C04" w:rsidRPr="001D1F99" w:rsidRDefault="00040C04" w:rsidP="00040C04">
            <w:pPr>
              <w:jc w:val="center"/>
              <w:rPr>
                <w:rFonts w:ascii="宋体" w:hAnsi="宋体"/>
                <w:bCs/>
                <w:szCs w:val="21"/>
              </w:rPr>
            </w:pPr>
            <w:proofErr w:type="gramStart"/>
            <w:r w:rsidRPr="001D1F99">
              <w:rPr>
                <w:rFonts w:ascii="宋体" w:hAnsi="宋体" w:hint="eastAsia"/>
                <w:bCs/>
                <w:szCs w:val="21"/>
              </w:rPr>
              <w:t>个</w:t>
            </w:r>
            <w:proofErr w:type="gramEnd"/>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bl>
    <w:p w:rsidR="00040C04" w:rsidRDefault="00040C04" w:rsidP="00040C04">
      <w:pPr>
        <w:tabs>
          <w:tab w:val="left" w:pos="8460"/>
        </w:tabs>
        <w:snapToGrid w:val="0"/>
        <w:spacing w:line="240" w:lineRule="atLeast"/>
        <w:ind w:left="720" w:hanging="720"/>
        <w:rPr>
          <w:rFonts w:ascii="宋体" w:hAnsi="宋体" w:cs="Arial"/>
          <w:bCs/>
          <w:szCs w:val="21"/>
        </w:rPr>
      </w:pPr>
    </w:p>
    <w:p w:rsidR="00EF422B" w:rsidRDefault="00EF422B" w:rsidP="00040C04">
      <w:pPr>
        <w:tabs>
          <w:tab w:val="left" w:pos="8460"/>
        </w:tabs>
        <w:snapToGrid w:val="0"/>
        <w:spacing w:line="240" w:lineRule="atLeast"/>
        <w:ind w:left="720" w:hanging="720"/>
        <w:rPr>
          <w:rFonts w:ascii="宋体" w:hAnsi="宋体" w:cs="Arial"/>
          <w:bCs/>
          <w:szCs w:val="21"/>
        </w:rPr>
      </w:pPr>
    </w:p>
    <w:p w:rsidR="00EF422B" w:rsidRDefault="00EF422B" w:rsidP="00040C04">
      <w:pPr>
        <w:tabs>
          <w:tab w:val="left" w:pos="8460"/>
        </w:tabs>
        <w:snapToGrid w:val="0"/>
        <w:spacing w:line="240" w:lineRule="atLeast"/>
        <w:ind w:left="720" w:hanging="720"/>
        <w:rPr>
          <w:rFonts w:ascii="宋体" w:hAnsi="宋体" w:cs="Arial"/>
          <w:bCs/>
          <w:szCs w:val="21"/>
        </w:rPr>
      </w:pPr>
    </w:p>
    <w:p w:rsidR="00EF422B" w:rsidRDefault="00EF422B" w:rsidP="00040C04">
      <w:pPr>
        <w:tabs>
          <w:tab w:val="left" w:pos="8460"/>
        </w:tabs>
        <w:snapToGrid w:val="0"/>
        <w:spacing w:line="240" w:lineRule="atLeast"/>
        <w:ind w:left="720" w:hanging="720"/>
        <w:rPr>
          <w:rFonts w:ascii="宋体" w:hAnsi="宋体" w:cs="Arial"/>
          <w:bCs/>
          <w:szCs w:val="21"/>
        </w:rPr>
      </w:pPr>
    </w:p>
    <w:p w:rsidR="00EF422B" w:rsidRPr="001D1F99" w:rsidRDefault="00EF422B" w:rsidP="00040C04">
      <w:pPr>
        <w:tabs>
          <w:tab w:val="left" w:pos="8460"/>
        </w:tabs>
        <w:snapToGrid w:val="0"/>
        <w:spacing w:line="240" w:lineRule="atLeast"/>
        <w:ind w:left="720" w:hanging="720"/>
        <w:rPr>
          <w:rFonts w:ascii="宋体" w:hAnsi="宋体" w:cs="Arial"/>
          <w:bCs/>
          <w:szCs w:val="21"/>
        </w:rPr>
      </w:pPr>
    </w:p>
    <w:p w:rsidR="00040C04" w:rsidRPr="001D1F99" w:rsidRDefault="00040C04" w:rsidP="00040C04">
      <w:pPr>
        <w:tabs>
          <w:tab w:val="left" w:pos="8460"/>
        </w:tabs>
        <w:snapToGrid w:val="0"/>
        <w:spacing w:line="240" w:lineRule="atLeast"/>
        <w:ind w:left="720" w:hanging="720"/>
        <w:rPr>
          <w:rFonts w:ascii="宋体" w:hAnsi="宋体" w:cs="Arial"/>
          <w:bCs/>
          <w:szCs w:val="21"/>
        </w:rPr>
      </w:pPr>
      <w:r>
        <w:rPr>
          <w:rFonts w:ascii="宋体" w:hAnsi="宋体" w:cs="Arial" w:hint="eastAsia"/>
          <w:bCs/>
          <w:szCs w:val="21"/>
        </w:rPr>
        <w:t>标段二：</w:t>
      </w:r>
      <w:r w:rsidRPr="001D1F99">
        <w:rPr>
          <w:rFonts w:ascii="宋体" w:hAnsi="宋体" w:cs="Arial" w:hint="eastAsia"/>
          <w:bCs/>
          <w:szCs w:val="21"/>
        </w:rPr>
        <w:t>软件及服务部分</w:t>
      </w:r>
    </w:p>
    <w:tbl>
      <w:tblPr>
        <w:tblW w:w="87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2410"/>
        <w:gridCol w:w="709"/>
        <w:gridCol w:w="709"/>
        <w:gridCol w:w="1417"/>
        <w:gridCol w:w="1417"/>
        <w:gridCol w:w="1417"/>
      </w:tblGrid>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2.1</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备份软件</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套</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2.1</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操作系统</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套</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2</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2.3</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数据库迁移服务服务</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项</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r w:rsidR="00040C04" w:rsidRPr="001D1F99" w:rsidTr="00040C04">
        <w:trPr>
          <w:trHeight w:val="510"/>
          <w:jc w:val="center"/>
        </w:trPr>
        <w:tc>
          <w:tcPr>
            <w:tcW w:w="675" w:type="dxa"/>
            <w:vAlign w:val="center"/>
          </w:tcPr>
          <w:p w:rsidR="00040C04" w:rsidRPr="001D1F99" w:rsidRDefault="00040C04" w:rsidP="00040C04">
            <w:pPr>
              <w:spacing w:line="360" w:lineRule="auto"/>
              <w:jc w:val="center"/>
              <w:outlineLvl w:val="4"/>
              <w:rPr>
                <w:rFonts w:ascii="宋体" w:hAnsi="宋体"/>
                <w:bCs/>
                <w:szCs w:val="21"/>
              </w:rPr>
            </w:pPr>
            <w:r w:rsidRPr="001D1F99">
              <w:rPr>
                <w:rFonts w:ascii="宋体" w:hAnsi="宋体"/>
                <w:bCs/>
                <w:szCs w:val="21"/>
              </w:rPr>
              <w:t>2.4</w:t>
            </w:r>
          </w:p>
        </w:tc>
        <w:tc>
          <w:tcPr>
            <w:tcW w:w="2410" w:type="dxa"/>
            <w:vAlign w:val="center"/>
          </w:tcPr>
          <w:p w:rsidR="00040C04" w:rsidRPr="001D1F99" w:rsidRDefault="00040C04" w:rsidP="00040C04">
            <w:pPr>
              <w:spacing w:line="360" w:lineRule="auto"/>
              <w:jc w:val="left"/>
              <w:outlineLvl w:val="4"/>
              <w:rPr>
                <w:rFonts w:ascii="宋体" w:hAnsi="宋体"/>
                <w:bCs/>
                <w:szCs w:val="21"/>
              </w:rPr>
            </w:pPr>
            <w:r w:rsidRPr="001D1F99">
              <w:rPr>
                <w:rFonts w:ascii="宋体" w:hAnsi="宋体" w:hint="eastAsia"/>
                <w:bCs/>
                <w:szCs w:val="21"/>
              </w:rPr>
              <w:t>数据库等</w:t>
            </w:r>
            <w:proofErr w:type="gramStart"/>
            <w:r w:rsidRPr="001D1F99">
              <w:rPr>
                <w:rFonts w:ascii="宋体" w:hAnsi="宋体" w:hint="eastAsia"/>
                <w:bCs/>
                <w:szCs w:val="21"/>
              </w:rPr>
              <w:t>年度维保服务</w:t>
            </w:r>
            <w:proofErr w:type="gramEnd"/>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项</w:t>
            </w:r>
          </w:p>
        </w:tc>
        <w:tc>
          <w:tcPr>
            <w:tcW w:w="709" w:type="dxa"/>
            <w:vAlign w:val="center"/>
          </w:tcPr>
          <w:p w:rsidR="00040C04" w:rsidRPr="001D1F99" w:rsidRDefault="00040C04" w:rsidP="00040C04">
            <w:pPr>
              <w:jc w:val="center"/>
              <w:rPr>
                <w:rFonts w:ascii="宋体" w:hAnsi="宋体"/>
                <w:bCs/>
                <w:szCs w:val="21"/>
              </w:rPr>
            </w:pPr>
            <w:r w:rsidRPr="001D1F99">
              <w:rPr>
                <w:rFonts w:ascii="宋体" w:hAnsi="宋体" w:hint="eastAsia"/>
                <w:bCs/>
                <w:szCs w:val="21"/>
              </w:rPr>
              <w:t>1</w:t>
            </w: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c>
          <w:tcPr>
            <w:tcW w:w="1417" w:type="dxa"/>
            <w:vAlign w:val="center"/>
          </w:tcPr>
          <w:p w:rsidR="00040C04" w:rsidRPr="001D1F99" w:rsidRDefault="00040C04" w:rsidP="00040C04">
            <w:pPr>
              <w:jc w:val="center"/>
              <w:rPr>
                <w:rFonts w:ascii="宋体" w:hAnsi="宋体"/>
                <w:bCs/>
                <w:szCs w:val="21"/>
              </w:rPr>
            </w:pPr>
          </w:p>
        </w:tc>
      </w:tr>
    </w:tbl>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040C04" w:rsidRPr="001D1F99" w:rsidRDefault="00040C04" w:rsidP="00040C04">
      <w:pPr>
        <w:keepNext/>
        <w:keepLines/>
        <w:widowControl/>
        <w:numPr>
          <w:ilvl w:val="1"/>
          <w:numId w:val="7"/>
        </w:numPr>
        <w:spacing w:before="260" w:after="260" w:line="276" w:lineRule="auto"/>
        <w:jc w:val="left"/>
        <w:outlineLvl w:val="1"/>
        <w:rPr>
          <w:rFonts w:ascii="仿宋_GB2312" w:eastAsia="仿宋_GB2312" w:hAnsi="宋体"/>
          <w:b/>
          <w:bCs/>
          <w:szCs w:val="21"/>
        </w:rPr>
      </w:pPr>
      <w:r w:rsidRPr="001D1F99">
        <w:rPr>
          <w:rFonts w:ascii="仿宋_GB2312" w:eastAsia="仿宋_GB2312" w:hAnsi="宋体" w:hint="eastAsia"/>
          <w:b/>
          <w:bCs/>
          <w:szCs w:val="21"/>
        </w:rPr>
        <w:t>硬件部分参数要求</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★为保障硬件平台整体运行的兼容性、可靠性和一致性，服务器和存储须为同一品牌。</w:t>
      </w:r>
    </w:p>
    <w:p w:rsidR="00040C04" w:rsidRPr="001D1F99" w:rsidRDefault="00040C04" w:rsidP="00040C04">
      <w:pPr>
        <w:tabs>
          <w:tab w:val="left" w:pos="1920"/>
        </w:tabs>
        <w:rPr>
          <w:rFonts w:ascii="仿宋_GB2312" w:eastAsia="仿宋_GB2312" w:hAnsi="宋体"/>
          <w:b/>
          <w:bCs/>
          <w:szCs w:val="21"/>
        </w:rPr>
      </w:pPr>
      <w:r>
        <w:rPr>
          <w:rFonts w:ascii="仿宋_GB2312" w:eastAsia="仿宋_GB2312" w:hAnsi="宋体"/>
          <w:b/>
          <w:bCs/>
          <w:szCs w:val="21"/>
        </w:rPr>
        <w:tab/>
      </w: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3.1.1业务专用服务器</w:t>
      </w:r>
    </w:p>
    <w:tbl>
      <w:tblPr>
        <w:tblW w:w="5116"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587"/>
        <w:gridCol w:w="1089"/>
        <w:gridCol w:w="6833"/>
      </w:tblGrid>
      <w:tr w:rsidR="00040C04" w:rsidRPr="001D1F99" w:rsidTr="00040C04">
        <w:trPr>
          <w:trHeight w:val="460"/>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序号</w:t>
            </w:r>
          </w:p>
        </w:tc>
        <w:tc>
          <w:tcPr>
            <w:tcW w:w="640" w:type="pct"/>
            <w:tcBorders>
              <w:top w:val="single" w:sz="4" w:space="0" w:color="000000"/>
              <w:bottom w:val="single" w:sz="4" w:space="0" w:color="000000"/>
              <w:right w:val="single" w:sz="4" w:space="0" w:color="000000"/>
            </w:tcBorders>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项目</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1"/>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技术指标</w:t>
            </w:r>
          </w:p>
        </w:tc>
      </w:tr>
      <w:tr w:rsidR="00040C04" w:rsidRPr="001D1F99" w:rsidTr="00040C04">
        <w:trPr>
          <w:trHeight w:val="698"/>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宋体" w:cs="宋体"/>
                <w:szCs w:val="21"/>
              </w:rPr>
            </w:pPr>
            <w:r w:rsidRPr="001D1F99">
              <w:rPr>
                <w:rFonts w:ascii="仿宋_GB2312" w:eastAsia="仿宋_GB2312" w:hAnsi="宋体" w:cs="宋体" w:hint="eastAsia"/>
                <w:szCs w:val="21"/>
              </w:rPr>
              <w:t>1</w:t>
            </w:r>
          </w:p>
        </w:tc>
        <w:tc>
          <w:tcPr>
            <w:tcW w:w="640" w:type="pct"/>
            <w:tcBorders>
              <w:top w:val="single" w:sz="4" w:space="0" w:color="000000"/>
              <w:bottom w:val="single" w:sz="4" w:space="0" w:color="auto"/>
              <w:right w:val="single" w:sz="4" w:space="0" w:color="000000"/>
            </w:tcBorders>
            <w:vAlign w:val="center"/>
          </w:tcPr>
          <w:p w:rsidR="00040C04" w:rsidRPr="001D1F99" w:rsidRDefault="00040C04" w:rsidP="00040C04">
            <w:pPr>
              <w:pStyle w:val="TableParagraph"/>
              <w:spacing w:line="129" w:lineRule="auto"/>
              <w:ind w:right="30"/>
              <w:jc w:val="center"/>
              <w:rPr>
                <w:rFonts w:ascii="仿宋_GB2312" w:eastAsia="仿宋_GB2312" w:hAnsi="宋体" w:cs="宋体"/>
                <w:szCs w:val="21"/>
              </w:rPr>
            </w:pPr>
            <w:r w:rsidRPr="001D1F99">
              <w:rPr>
                <w:rFonts w:ascii="仿宋_GB2312" w:eastAsia="仿宋_GB2312" w:hAnsi="宋体" w:cs="宋体" w:hint="eastAsia"/>
                <w:szCs w:val="21"/>
              </w:rPr>
              <w:t>★品牌</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line="129" w:lineRule="auto"/>
              <w:ind w:right="30"/>
              <w:jc w:val="both"/>
              <w:rPr>
                <w:rFonts w:ascii="仿宋_GB2312" w:eastAsia="仿宋_GB2312" w:hAnsi="宋体" w:cs="宋体"/>
                <w:szCs w:val="21"/>
              </w:rPr>
            </w:pPr>
            <w:r w:rsidRPr="001D1F99">
              <w:rPr>
                <w:rFonts w:ascii="仿宋_GB2312" w:eastAsia="仿宋_GB2312" w:hAnsi="宋体" w:cs="宋体" w:hint="eastAsia"/>
                <w:szCs w:val="21"/>
              </w:rPr>
              <w:t>DELL、华为、H3C、思科、联想、曙光</w:t>
            </w:r>
            <w:r>
              <w:rPr>
                <w:rFonts w:ascii="仿宋_GB2312" w:eastAsia="仿宋_GB2312" w:hAnsi="宋体" w:cs="宋体" w:hint="eastAsia"/>
                <w:szCs w:val="21"/>
              </w:rPr>
              <w:t>、浪潮</w:t>
            </w:r>
          </w:p>
        </w:tc>
      </w:tr>
      <w:tr w:rsidR="00040C04" w:rsidRPr="001D1F99" w:rsidTr="00040C04">
        <w:trPr>
          <w:trHeight w:val="698"/>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2</w:t>
            </w:r>
          </w:p>
        </w:tc>
        <w:tc>
          <w:tcPr>
            <w:tcW w:w="640" w:type="pct"/>
            <w:tcBorders>
              <w:top w:val="single" w:sz="4" w:space="0" w:color="000000"/>
              <w:bottom w:val="single" w:sz="4" w:space="0" w:color="auto"/>
              <w:right w:val="single" w:sz="4" w:space="0" w:color="000000"/>
            </w:tcBorders>
            <w:vAlign w:val="center"/>
          </w:tcPr>
          <w:p w:rsidR="00040C04" w:rsidRPr="001D1F99" w:rsidRDefault="00040C04" w:rsidP="00040C04">
            <w:pPr>
              <w:pStyle w:val="TableParagraph"/>
              <w:spacing w:line="129" w:lineRule="auto"/>
              <w:ind w:right="30"/>
              <w:jc w:val="center"/>
              <w:rPr>
                <w:rFonts w:ascii="仿宋_GB2312" w:eastAsia="仿宋_GB2312" w:hAnsi="宋体" w:cs="宋体"/>
                <w:szCs w:val="21"/>
              </w:rPr>
            </w:pPr>
            <w:r w:rsidRPr="001D1F99">
              <w:rPr>
                <w:rFonts w:ascii="仿宋_GB2312" w:eastAsia="仿宋_GB2312" w:hAnsi="宋体" w:cs="宋体" w:hint="eastAsia"/>
                <w:szCs w:val="21"/>
              </w:rPr>
              <w:t>规格</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line="129" w:lineRule="auto"/>
              <w:ind w:right="30"/>
              <w:jc w:val="both"/>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服务器机架高度</w:t>
            </w:r>
            <w:r w:rsidRPr="001D1F99">
              <w:rPr>
                <w:rFonts w:ascii="仿宋_GB2312" w:eastAsia="仿宋_GB2312" w:hAnsi="Calibri" w:cs="宋体" w:hint="eastAsia"/>
                <w:bCs/>
                <w:kern w:val="2"/>
                <w:sz w:val="21"/>
                <w:szCs w:val="21"/>
                <w:lang w:val="en-US" w:bidi="ar-SA"/>
              </w:rPr>
              <w:t>≥</w:t>
            </w:r>
            <w:r w:rsidRPr="001D1F99">
              <w:rPr>
                <w:rFonts w:ascii="仿宋_GB2312" w:eastAsia="仿宋_GB2312" w:hAnsi="宋体" w:cs="宋体" w:hint="eastAsia"/>
                <w:szCs w:val="21"/>
              </w:rPr>
              <w:t>2U。</w:t>
            </w:r>
          </w:p>
        </w:tc>
      </w:tr>
      <w:tr w:rsidR="00040C04" w:rsidRPr="001D1F99" w:rsidTr="00040C04">
        <w:trPr>
          <w:trHeight w:val="710"/>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3</w:t>
            </w:r>
          </w:p>
        </w:tc>
        <w:tc>
          <w:tcPr>
            <w:tcW w:w="640" w:type="pct"/>
            <w:tcBorders>
              <w:top w:val="single" w:sz="4" w:space="0" w:color="auto"/>
              <w:bottom w:val="single" w:sz="4" w:space="0" w:color="000000"/>
              <w:right w:val="single" w:sz="4" w:space="0" w:color="000000"/>
            </w:tcBorders>
            <w:vAlign w:val="center"/>
          </w:tcPr>
          <w:p w:rsidR="00040C04" w:rsidRPr="001D1F99" w:rsidRDefault="00040C04" w:rsidP="00040C04">
            <w:pPr>
              <w:pStyle w:val="TableParagraph"/>
              <w:spacing w:before="107"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芯片组</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line="129" w:lineRule="auto"/>
              <w:ind w:right="102"/>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不低于Intel C622 芯片组，支持 Intel 至强可扩展处理器家族铜牌、银牌、金牌及铂金处理器产品。</w:t>
            </w:r>
          </w:p>
        </w:tc>
      </w:tr>
      <w:tr w:rsidR="00040C04" w:rsidRPr="001D1F99" w:rsidTr="00040C04">
        <w:trPr>
          <w:trHeight w:val="841"/>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4</w:t>
            </w:r>
          </w:p>
        </w:tc>
        <w:tc>
          <w:tcPr>
            <w:tcW w:w="640" w:type="pct"/>
            <w:tcBorders>
              <w:top w:val="single" w:sz="4" w:space="0" w:color="000000"/>
              <w:bottom w:val="single" w:sz="4" w:space="0" w:color="auto"/>
              <w:right w:val="single" w:sz="4" w:space="0" w:color="000000"/>
            </w:tcBorders>
            <w:vAlign w:val="center"/>
          </w:tcPr>
          <w:p w:rsidR="00040C04" w:rsidRPr="001D1F99" w:rsidRDefault="00040C04" w:rsidP="00040C04">
            <w:pPr>
              <w:pStyle w:val="TableParagraph"/>
              <w:spacing w:before="107"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w:t>
            </w:r>
            <w:r w:rsidRPr="001D1F99">
              <w:rPr>
                <w:rFonts w:ascii="仿宋_GB2312" w:eastAsia="仿宋_GB2312" w:hAnsi="Calibri" w:cs="宋体" w:hint="eastAsia"/>
                <w:bCs/>
                <w:kern w:val="2"/>
                <w:sz w:val="21"/>
                <w:szCs w:val="21"/>
                <w:lang w:val="en-US" w:bidi="ar-SA"/>
              </w:rPr>
              <w:t>处理器</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line="129" w:lineRule="auto"/>
              <w:ind w:right="89"/>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Intel 至强可扩展处理器≥2颗，主频≥2.1GHz，CPU内核≥8，L3 缓存≥11MB。</w:t>
            </w:r>
          </w:p>
        </w:tc>
      </w:tr>
      <w:tr w:rsidR="00040C04" w:rsidRPr="001D1F99" w:rsidTr="00040C04">
        <w:trPr>
          <w:trHeight w:val="90"/>
          <w:jc w:val="center"/>
        </w:trPr>
        <w:tc>
          <w:tcPr>
            <w:tcW w:w="345" w:type="pct"/>
            <w:tcBorders>
              <w:left w:val="single" w:sz="4" w:space="0" w:color="auto"/>
              <w:bottom w:val="single" w:sz="4" w:space="0" w:color="auto"/>
            </w:tcBorders>
            <w:shd w:val="clear" w:color="auto" w:fill="auto"/>
            <w:vAlign w:val="center"/>
          </w:tcPr>
          <w:p w:rsidR="00040C04" w:rsidRPr="001D1F99" w:rsidRDefault="00040C04" w:rsidP="00040C04">
            <w:pPr>
              <w:jc w:val="center"/>
              <w:rPr>
                <w:rFonts w:ascii="仿宋_GB2312" w:eastAsia="仿宋_GB2312" w:hAnsi="Calibri" w:cs="宋体"/>
                <w:bCs/>
                <w:szCs w:val="21"/>
              </w:rPr>
            </w:pPr>
            <w:r w:rsidRPr="001D1F99">
              <w:rPr>
                <w:rFonts w:ascii="仿宋_GB2312" w:eastAsia="仿宋_GB2312" w:hAnsi="Calibri" w:cs="宋体" w:hint="eastAsia"/>
                <w:bCs/>
                <w:szCs w:val="21"/>
              </w:rPr>
              <w:t>5</w:t>
            </w:r>
          </w:p>
        </w:tc>
        <w:tc>
          <w:tcPr>
            <w:tcW w:w="640" w:type="pct"/>
            <w:tcBorders>
              <w:top w:val="single" w:sz="4" w:space="0" w:color="auto"/>
              <w:bottom w:val="single" w:sz="4" w:space="0" w:color="000000"/>
              <w:right w:val="single" w:sz="4" w:space="0" w:color="000000"/>
            </w:tcBorders>
            <w:vAlign w:val="center"/>
          </w:tcPr>
          <w:p w:rsidR="00040C04" w:rsidRPr="001D1F99" w:rsidRDefault="00040C04" w:rsidP="00040C04">
            <w:pPr>
              <w:jc w:val="center"/>
              <w:rPr>
                <w:rFonts w:ascii="仿宋_GB2312" w:eastAsia="仿宋_GB2312" w:hAnsi="Calibri" w:cs="宋体"/>
                <w:bCs/>
                <w:szCs w:val="21"/>
              </w:rPr>
            </w:pPr>
            <w:r w:rsidRPr="001D1F99">
              <w:rPr>
                <w:rFonts w:ascii="仿宋_GB2312" w:eastAsia="仿宋_GB2312" w:hAnsi="宋体" w:cs="宋体" w:hint="eastAsia"/>
                <w:szCs w:val="21"/>
              </w:rPr>
              <w:t>★</w:t>
            </w:r>
            <w:r w:rsidRPr="001D1F99">
              <w:rPr>
                <w:rFonts w:ascii="仿宋_GB2312" w:eastAsia="仿宋_GB2312" w:hAnsi="Calibri" w:cs="宋体" w:hint="eastAsia"/>
                <w:bCs/>
                <w:szCs w:val="21"/>
              </w:rPr>
              <w:t>内存</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jc w:val="both"/>
              <w:rPr>
                <w:rFonts w:ascii="仿宋_GB2312" w:eastAsia="仿宋_GB2312" w:hAnsi="Calibri" w:cs="宋体"/>
                <w:bCs/>
                <w:kern w:val="2"/>
                <w:sz w:val="21"/>
                <w:szCs w:val="21"/>
                <w:lang w:val="en-US" w:bidi="ar-SA"/>
              </w:rPr>
            </w:pPr>
            <w:proofErr w:type="gramStart"/>
            <w:r w:rsidRPr="001D1F99">
              <w:rPr>
                <w:rFonts w:ascii="仿宋_GB2312" w:eastAsia="仿宋_GB2312" w:hAnsi="Calibri" w:cs="宋体" w:hint="eastAsia"/>
                <w:bCs/>
                <w:kern w:val="2"/>
                <w:sz w:val="21"/>
                <w:szCs w:val="21"/>
                <w:lang w:val="en-US" w:bidi="ar-SA"/>
              </w:rPr>
              <w:t>实配内存</w:t>
            </w:r>
            <w:proofErr w:type="gramEnd"/>
            <w:r w:rsidRPr="001D1F99">
              <w:rPr>
                <w:rFonts w:ascii="仿宋_GB2312" w:eastAsia="仿宋_GB2312" w:hAnsi="Calibri" w:cs="宋体" w:hint="eastAsia"/>
                <w:bCs/>
                <w:kern w:val="2"/>
                <w:sz w:val="21"/>
                <w:szCs w:val="21"/>
                <w:lang w:val="en-US" w:bidi="ar-SA"/>
              </w:rPr>
              <w:t>插槽≥</w:t>
            </w:r>
            <w:r w:rsidRPr="001D1F99">
              <w:rPr>
                <w:rFonts w:ascii="仿宋_GB2312" w:eastAsia="仿宋_GB2312" w:hAnsi="Calibri" w:cs="宋体"/>
                <w:bCs/>
                <w:kern w:val="2"/>
                <w:sz w:val="21"/>
                <w:szCs w:val="21"/>
                <w:lang w:val="en-US" w:bidi="ar-SA"/>
              </w:rPr>
              <w:t>16</w:t>
            </w:r>
            <w:r w:rsidRPr="001D1F99">
              <w:rPr>
                <w:rFonts w:ascii="仿宋_GB2312" w:eastAsia="仿宋_GB2312" w:hAnsi="Calibri" w:cs="宋体" w:hint="eastAsia"/>
                <w:bCs/>
                <w:kern w:val="2"/>
                <w:sz w:val="21"/>
                <w:szCs w:val="21"/>
                <w:lang w:val="en-US" w:bidi="ar-SA"/>
              </w:rPr>
              <w:t xml:space="preserve"> 条,</w:t>
            </w:r>
          </w:p>
          <w:p w:rsidR="00040C04" w:rsidRPr="001D1F99" w:rsidRDefault="00040C04" w:rsidP="00040C04">
            <w:pPr>
              <w:pStyle w:val="TableParagraph"/>
              <w:jc w:val="both"/>
              <w:rPr>
                <w:rFonts w:ascii="仿宋_GB2312" w:eastAsia="仿宋_GB2312" w:hAnsi="Calibri" w:cs="宋体"/>
                <w:bCs/>
                <w:kern w:val="2"/>
                <w:sz w:val="21"/>
                <w:szCs w:val="21"/>
                <w:lang w:val="en-US" w:bidi="ar-SA"/>
              </w:rPr>
            </w:pPr>
            <w:proofErr w:type="gramStart"/>
            <w:r w:rsidRPr="001D1F99">
              <w:rPr>
                <w:rFonts w:ascii="仿宋_GB2312" w:eastAsia="仿宋_GB2312" w:hAnsi="Calibri" w:cs="宋体" w:hint="eastAsia"/>
                <w:bCs/>
                <w:kern w:val="2"/>
                <w:sz w:val="21"/>
                <w:szCs w:val="21"/>
                <w:lang w:val="en-US" w:bidi="ar-SA"/>
              </w:rPr>
              <w:t>实配</w:t>
            </w:r>
            <w:proofErr w:type="gramEnd"/>
            <w:r w:rsidRPr="001D1F99">
              <w:rPr>
                <w:rFonts w:ascii="仿宋_GB2312" w:eastAsia="仿宋_GB2312" w:hAnsi="Calibri" w:cs="宋体"/>
                <w:bCs/>
                <w:kern w:val="2"/>
                <w:sz w:val="21"/>
                <w:szCs w:val="21"/>
                <w:lang w:val="en-US" w:bidi="ar-SA"/>
              </w:rPr>
              <w:t>32</w:t>
            </w:r>
            <w:r w:rsidRPr="001D1F99">
              <w:rPr>
                <w:rFonts w:ascii="仿宋_GB2312" w:eastAsia="仿宋_GB2312" w:hAnsi="Calibri" w:cs="宋体" w:hint="eastAsia"/>
                <w:bCs/>
                <w:kern w:val="2"/>
                <w:sz w:val="21"/>
                <w:szCs w:val="21"/>
                <w:lang w:val="en-US" w:bidi="ar-SA"/>
              </w:rPr>
              <w:t xml:space="preserve">G </w:t>
            </w:r>
            <w:r w:rsidRPr="001D1F99">
              <w:rPr>
                <w:rFonts w:ascii="仿宋_GB2312" w:eastAsia="仿宋_GB2312" w:hAnsi="Calibri" w:cs="宋体"/>
                <w:bCs/>
                <w:kern w:val="2"/>
                <w:sz w:val="21"/>
                <w:szCs w:val="21"/>
                <w:lang w:val="en-US" w:bidi="ar-SA"/>
              </w:rPr>
              <w:t>Registered ECC</w:t>
            </w:r>
            <w:r w:rsidRPr="001D1F99">
              <w:rPr>
                <w:rFonts w:ascii="仿宋_GB2312" w:eastAsia="仿宋_GB2312" w:hAnsi="Calibri" w:cs="宋体" w:hint="eastAsia"/>
                <w:bCs/>
                <w:kern w:val="2"/>
                <w:sz w:val="21"/>
                <w:szCs w:val="21"/>
                <w:lang w:val="en-US" w:bidi="ar-SA"/>
              </w:rPr>
              <w:t xml:space="preserve"> DDR4 2666MHz 内存≥</w:t>
            </w:r>
            <w:r w:rsidRPr="001D1F99">
              <w:rPr>
                <w:rFonts w:ascii="仿宋_GB2312" w:eastAsia="仿宋_GB2312" w:hAnsi="Calibri" w:cs="宋体"/>
                <w:bCs/>
                <w:kern w:val="2"/>
                <w:sz w:val="21"/>
                <w:szCs w:val="21"/>
                <w:lang w:val="en-US" w:bidi="ar-SA"/>
              </w:rPr>
              <w:t>4</w:t>
            </w:r>
            <w:r w:rsidRPr="001D1F99">
              <w:rPr>
                <w:rFonts w:ascii="仿宋_GB2312" w:eastAsia="仿宋_GB2312" w:hAnsi="Calibri" w:cs="宋体" w:hint="eastAsia"/>
                <w:bCs/>
                <w:kern w:val="2"/>
                <w:sz w:val="21"/>
                <w:szCs w:val="21"/>
                <w:lang w:val="en-US" w:bidi="ar-SA"/>
              </w:rPr>
              <w:t>条。</w:t>
            </w:r>
          </w:p>
        </w:tc>
      </w:tr>
      <w:tr w:rsidR="00040C04" w:rsidRPr="001D1F99" w:rsidTr="00040C04">
        <w:trPr>
          <w:trHeight w:val="846"/>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6</w:t>
            </w:r>
          </w:p>
        </w:tc>
        <w:tc>
          <w:tcPr>
            <w:tcW w:w="640" w:type="pct"/>
            <w:tcBorders>
              <w:top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85"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w:t>
            </w:r>
            <w:r w:rsidRPr="001D1F99">
              <w:rPr>
                <w:rFonts w:ascii="仿宋_GB2312" w:eastAsia="仿宋_GB2312" w:hAnsi="Calibri" w:cs="宋体" w:hint="eastAsia"/>
                <w:bCs/>
                <w:kern w:val="2"/>
                <w:sz w:val="21"/>
                <w:szCs w:val="21"/>
                <w:lang w:val="en-US" w:bidi="ar-SA"/>
              </w:rPr>
              <w:t>硬盘</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85"/>
              <w:ind w:right="-29"/>
              <w:jc w:val="both"/>
              <w:rPr>
                <w:rFonts w:ascii="仿宋_GB2312" w:eastAsia="仿宋_GB2312" w:hAnsi="Calibri" w:cs="宋体"/>
                <w:bCs/>
                <w:kern w:val="2"/>
                <w:sz w:val="21"/>
                <w:szCs w:val="21"/>
                <w:lang w:val="en-US" w:bidi="ar-SA"/>
              </w:rPr>
            </w:pPr>
            <w:r w:rsidRPr="001D1F99">
              <w:rPr>
                <w:rFonts w:ascii="仿宋_GB2312" w:eastAsia="仿宋_GB2312" w:hAnsi="Calibri" w:cs="宋体"/>
                <w:bCs/>
                <w:kern w:val="2"/>
                <w:sz w:val="21"/>
                <w:szCs w:val="21"/>
                <w:lang w:val="en-US" w:bidi="ar-SA"/>
              </w:rPr>
              <w:t>4</w:t>
            </w:r>
            <w:r w:rsidRPr="001D1F99">
              <w:rPr>
                <w:rFonts w:ascii="仿宋_GB2312" w:eastAsia="仿宋_GB2312" w:hAnsi="Calibri" w:cs="宋体" w:hint="eastAsia"/>
                <w:bCs/>
                <w:kern w:val="2"/>
                <w:sz w:val="21"/>
                <w:szCs w:val="21"/>
                <w:lang w:val="en-US" w:bidi="ar-SA"/>
              </w:rPr>
              <w:t>块600GB10K12Gbps 热插拔 2.5 寸SAS 硬盘，支持前置直连U.2NVMeSSD 硬盘。</w:t>
            </w:r>
          </w:p>
        </w:tc>
      </w:tr>
      <w:tr w:rsidR="00040C04" w:rsidRPr="001D1F99" w:rsidTr="00040C04">
        <w:trPr>
          <w:trHeight w:val="555"/>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7</w:t>
            </w:r>
          </w:p>
        </w:tc>
        <w:tc>
          <w:tcPr>
            <w:tcW w:w="640" w:type="pct"/>
            <w:tcBorders>
              <w:top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23"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w:t>
            </w:r>
            <w:r w:rsidRPr="001D1F99">
              <w:rPr>
                <w:rFonts w:ascii="仿宋_GB2312" w:eastAsia="仿宋_GB2312" w:hAnsi="Calibri" w:cs="宋体" w:hint="eastAsia"/>
                <w:bCs/>
                <w:kern w:val="2"/>
                <w:sz w:val="21"/>
                <w:szCs w:val="21"/>
                <w:lang w:val="en-US" w:bidi="ar-SA"/>
              </w:rPr>
              <w:t>阵列卡</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263" w:line="129" w:lineRule="auto"/>
              <w:ind w:right="178"/>
              <w:jc w:val="both"/>
              <w:rPr>
                <w:rFonts w:ascii="仿宋_GB2312" w:eastAsia="仿宋_GB2312" w:hAnsi="Calibri" w:cs="宋体"/>
                <w:bCs/>
                <w:kern w:val="2"/>
                <w:sz w:val="21"/>
                <w:szCs w:val="21"/>
                <w:lang w:val="en-US" w:bidi="ar-SA"/>
              </w:rPr>
            </w:pPr>
            <w:r w:rsidRPr="001D1F99">
              <w:rPr>
                <w:rFonts w:ascii="仿宋_GB2312" w:eastAsia="仿宋_GB2312" w:hAnsi="Calibri" w:cs="宋体"/>
                <w:bCs/>
                <w:kern w:val="2"/>
                <w:sz w:val="21"/>
                <w:szCs w:val="21"/>
                <w:lang w:val="en-US" w:bidi="ar-SA"/>
              </w:rPr>
              <w:t>SAS</w:t>
            </w:r>
            <w:r w:rsidRPr="001D1F99">
              <w:rPr>
                <w:rFonts w:ascii="仿宋_GB2312" w:eastAsia="仿宋_GB2312" w:hAnsi="Calibri" w:cs="宋体" w:hint="eastAsia"/>
                <w:bCs/>
                <w:kern w:val="2"/>
                <w:sz w:val="21"/>
                <w:szCs w:val="21"/>
                <w:lang w:val="en-US" w:bidi="ar-SA"/>
              </w:rPr>
              <w:t xml:space="preserve"> 12Gb 阵列卡配 </w:t>
            </w:r>
            <w:r w:rsidRPr="001D1F99">
              <w:rPr>
                <w:rFonts w:ascii="仿宋_GB2312" w:eastAsia="仿宋_GB2312" w:hAnsi="Calibri" w:cs="宋体"/>
                <w:bCs/>
                <w:kern w:val="2"/>
                <w:sz w:val="21"/>
                <w:szCs w:val="21"/>
                <w:lang w:val="en-US" w:bidi="ar-SA"/>
              </w:rPr>
              <w:t>2</w:t>
            </w:r>
            <w:r w:rsidRPr="001D1F99">
              <w:rPr>
                <w:rFonts w:ascii="仿宋_GB2312" w:eastAsia="仿宋_GB2312" w:hAnsi="Calibri" w:cs="宋体" w:hint="eastAsia"/>
                <w:bCs/>
                <w:kern w:val="2"/>
                <w:sz w:val="21"/>
                <w:szCs w:val="21"/>
                <w:lang w:val="en-US" w:bidi="ar-SA"/>
              </w:rPr>
              <w:t>GB 缓存，支持 0/1/10/5/</w:t>
            </w:r>
            <w:r w:rsidRPr="001D1F99">
              <w:rPr>
                <w:rFonts w:ascii="仿宋_GB2312" w:eastAsia="仿宋_GB2312" w:hAnsi="Calibri" w:cs="宋体"/>
                <w:bCs/>
                <w:kern w:val="2"/>
                <w:sz w:val="21"/>
                <w:szCs w:val="21"/>
                <w:lang w:val="en-US" w:bidi="ar-SA"/>
              </w:rPr>
              <w:t>6</w:t>
            </w:r>
            <w:r w:rsidRPr="001D1F99">
              <w:rPr>
                <w:rFonts w:ascii="仿宋_GB2312" w:eastAsia="仿宋_GB2312" w:hAnsi="Calibri" w:cs="宋体" w:hint="eastAsia"/>
                <w:bCs/>
                <w:kern w:val="2"/>
                <w:sz w:val="21"/>
                <w:szCs w:val="21"/>
                <w:lang w:val="en-US" w:bidi="ar-SA"/>
              </w:rPr>
              <w:t xml:space="preserve"> RAID 级别, 最大支持 4GB 闪存。</w:t>
            </w:r>
          </w:p>
        </w:tc>
      </w:tr>
      <w:tr w:rsidR="00040C04" w:rsidRPr="001D1F99" w:rsidTr="00040C04">
        <w:trPr>
          <w:trHeight w:val="653"/>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before="230"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8</w:t>
            </w:r>
          </w:p>
        </w:tc>
        <w:tc>
          <w:tcPr>
            <w:tcW w:w="640" w:type="pct"/>
            <w:tcBorders>
              <w:top w:val="single" w:sz="4" w:space="0" w:color="000000"/>
              <w:bottom w:val="single" w:sz="4" w:space="0" w:color="auto"/>
              <w:right w:val="single" w:sz="4" w:space="0" w:color="000000"/>
            </w:tcBorders>
            <w:vAlign w:val="center"/>
          </w:tcPr>
          <w:p w:rsidR="00040C04" w:rsidRPr="001D1F99" w:rsidRDefault="00040C04" w:rsidP="00040C04">
            <w:pPr>
              <w:pStyle w:val="TableParagraph"/>
              <w:spacing w:before="20"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网卡</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140" w:line="129" w:lineRule="auto"/>
              <w:ind w:left="108" w:right="152"/>
              <w:jc w:val="both"/>
              <w:rPr>
                <w:rFonts w:ascii="仿宋_GB2312" w:eastAsia="仿宋_GB2312" w:hAnsi="Calibri" w:cs="宋体"/>
                <w:bCs/>
                <w:kern w:val="2"/>
                <w:sz w:val="21"/>
                <w:szCs w:val="21"/>
                <w:lang w:val="en-US" w:bidi="ar-SA"/>
              </w:rPr>
            </w:pPr>
            <w:proofErr w:type="gramStart"/>
            <w:r w:rsidRPr="001D1F99">
              <w:rPr>
                <w:rFonts w:ascii="仿宋_GB2312" w:eastAsia="仿宋_GB2312" w:hAnsi="Calibri" w:cs="宋体" w:hint="eastAsia"/>
                <w:bCs/>
                <w:kern w:val="2"/>
                <w:sz w:val="21"/>
                <w:szCs w:val="21"/>
                <w:lang w:val="en-US" w:bidi="ar-SA"/>
              </w:rPr>
              <w:t>实配</w:t>
            </w:r>
            <w:proofErr w:type="gramEnd"/>
            <w:r w:rsidRPr="001D1F99">
              <w:rPr>
                <w:rFonts w:ascii="仿宋_GB2312" w:eastAsia="仿宋_GB2312" w:hAnsi="Calibri" w:cs="宋体" w:hint="eastAsia"/>
                <w:bCs/>
                <w:kern w:val="2"/>
                <w:sz w:val="21"/>
                <w:szCs w:val="21"/>
                <w:lang w:val="en-US" w:bidi="ar-SA"/>
              </w:rPr>
              <w:t xml:space="preserve"> 4 </w:t>
            </w:r>
            <w:proofErr w:type="gramStart"/>
            <w:r w:rsidRPr="001D1F99">
              <w:rPr>
                <w:rFonts w:ascii="仿宋_GB2312" w:eastAsia="仿宋_GB2312" w:hAnsi="Calibri" w:cs="宋体" w:hint="eastAsia"/>
                <w:bCs/>
                <w:kern w:val="2"/>
                <w:sz w:val="21"/>
                <w:szCs w:val="21"/>
                <w:lang w:val="en-US" w:bidi="ar-SA"/>
              </w:rPr>
              <w:t>个</w:t>
            </w:r>
            <w:proofErr w:type="gramEnd"/>
            <w:r w:rsidRPr="001D1F99">
              <w:rPr>
                <w:rFonts w:ascii="仿宋_GB2312" w:eastAsia="仿宋_GB2312" w:hAnsi="Calibri" w:cs="宋体" w:hint="eastAsia"/>
                <w:bCs/>
                <w:kern w:val="2"/>
                <w:sz w:val="21"/>
                <w:szCs w:val="21"/>
                <w:lang w:val="en-US" w:bidi="ar-SA"/>
              </w:rPr>
              <w:t xml:space="preserve">千兆或者万兆以太网端口，1 </w:t>
            </w:r>
            <w:proofErr w:type="gramStart"/>
            <w:r w:rsidRPr="001D1F99">
              <w:rPr>
                <w:rFonts w:ascii="仿宋_GB2312" w:eastAsia="仿宋_GB2312" w:hAnsi="Calibri" w:cs="宋体" w:hint="eastAsia"/>
                <w:bCs/>
                <w:kern w:val="2"/>
                <w:sz w:val="21"/>
                <w:szCs w:val="21"/>
                <w:lang w:val="en-US" w:bidi="ar-SA"/>
              </w:rPr>
              <w:t>个</w:t>
            </w:r>
            <w:proofErr w:type="gramEnd"/>
            <w:r w:rsidRPr="001D1F99">
              <w:rPr>
                <w:rFonts w:ascii="仿宋_GB2312" w:eastAsia="仿宋_GB2312" w:hAnsi="Calibri" w:cs="宋体" w:hint="eastAsia"/>
                <w:bCs/>
                <w:kern w:val="2"/>
                <w:sz w:val="21"/>
                <w:szCs w:val="21"/>
                <w:lang w:val="en-US" w:bidi="ar-SA"/>
              </w:rPr>
              <w:t>专用的管理端口。</w:t>
            </w:r>
          </w:p>
        </w:tc>
      </w:tr>
      <w:tr w:rsidR="00040C04" w:rsidRPr="001D1F99" w:rsidTr="00040C04">
        <w:trPr>
          <w:trHeight w:val="451"/>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9</w:t>
            </w:r>
          </w:p>
        </w:tc>
        <w:tc>
          <w:tcPr>
            <w:tcW w:w="640" w:type="pct"/>
            <w:tcBorders>
              <w:top w:val="single" w:sz="4" w:space="0" w:color="auto"/>
              <w:bottom w:val="single" w:sz="4" w:space="0" w:color="000000"/>
              <w:right w:val="single" w:sz="4" w:space="0" w:color="000000"/>
            </w:tcBorders>
            <w:vAlign w:val="center"/>
          </w:tcPr>
          <w:p w:rsidR="00040C04" w:rsidRPr="001D1F99" w:rsidRDefault="00040C04" w:rsidP="00040C04">
            <w:pPr>
              <w:pStyle w:val="TableParagraph"/>
              <w:spacing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w:t>
            </w:r>
            <w:r w:rsidRPr="001D1F99">
              <w:rPr>
                <w:rFonts w:ascii="仿宋_GB2312" w:eastAsia="仿宋_GB2312" w:hAnsi="Calibri" w:cs="宋体" w:hint="eastAsia"/>
                <w:bCs/>
                <w:kern w:val="2"/>
                <w:sz w:val="21"/>
                <w:szCs w:val="21"/>
                <w:lang w:val="en-US" w:bidi="ar-SA"/>
              </w:rPr>
              <w:t>H B A卡</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25" w:line="129" w:lineRule="auto"/>
              <w:ind w:right="26"/>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 xml:space="preserve">≥1 </w:t>
            </w:r>
            <w:proofErr w:type="gramStart"/>
            <w:r w:rsidRPr="001D1F99">
              <w:rPr>
                <w:rFonts w:ascii="仿宋_GB2312" w:eastAsia="仿宋_GB2312" w:hAnsi="Calibri" w:cs="宋体" w:hint="eastAsia"/>
                <w:bCs/>
                <w:kern w:val="2"/>
                <w:sz w:val="21"/>
                <w:szCs w:val="21"/>
                <w:lang w:val="en-US" w:bidi="ar-SA"/>
              </w:rPr>
              <w:t>个</w:t>
            </w:r>
            <w:proofErr w:type="gramEnd"/>
            <w:r w:rsidRPr="001D1F99">
              <w:rPr>
                <w:rFonts w:ascii="仿宋_GB2312" w:eastAsia="仿宋_GB2312" w:hAnsi="Calibri" w:cs="宋体" w:hint="eastAsia"/>
                <w:bCs/>
                <w:kern w:val="2"/>
                <w:sz w:val="21"/>
                <w:szCs w:val="21"/>
                <w:lang w:val="en-US" w:bidi="ar-SA"/>
              </w:rPr>
              <w:t>双口</w:t>
            </w:r>
            <w:r w:rsidRPr="001D1F99">
              <w:rPr>
                <w:rFonts w:ascii="仿宋_GB2312" w:eastAsia="仿宋_GB2312" w:hAnsi="Calibri" w:cs="宋体"/>
                <w:bCs/>
                <w:kern w:val="2"/>
                <w:sz w:val="21"/>
                <w:szCs w:val="21"/>
                <w:lang w:val="en-US" w:bidi="ar-SA"/>
              </w:rPr>
              <w:t>16</w:t>
            </w:r>
            <w:r w:rsidRPr="001D1F99">
              <w:rPr>
                <w:rFonts w:ascii="仿宋_GB2312" w:eastAsia="仿宋_GB2312" w:hAnsi="Calibri" w:cs="宋体" w:hint="eastAsia"/>
                <w:bCs/>
                <w:kern w:val="2"/>
                <w:sz w:val="21"/>
                <w:szCs w:val="21"/>
                <w:lang w:val="en-US" w:bidi="ar-SA"/>
              </w:rPr>
              <w:t>Gb HBA 卡。</w:t>
            </w:r>
          </w:p>
        </w:tc>
      </w:tr>
      <w:tr w:rsidR="00040C04" w:rsidRPr="001D1F99" w:rsidTr="00040C04">
        <w:trPr>
          <w:trHeight w:val="559"/>
          <w:jc w:val="center"/>
        </w:trPr>
        <w:tc>
          <w:tcPr>
            <w:tcW w:w="345" w:type="pct"/>
            <w:vMerge w:val="restart"/>
            <w:tcBorders>
              <w:top w:val="single" w:sz="4" w:space="0" w:color="auto"/>
              <w:left w:val="single" w:sz="4" w:space="0" w:color="auto"/>
            </w:tcBorders>
            <w:shd w:val="clear" w:color="auto" w:fill="auto"/>
            <w:vAlign w:val="center"/>
          </w:tcPr>
          <w:p w:rsidR="00040C04" w:rsidRPr="001D1F99" w:rsidRDefault="00040C04" w:rsidP="00040C04">
            <w:pPr>
              <w:pStyle w:val="TableParagraph"/>
              <w:spacing w:before="230"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10</w:t>
            </w:r>
          </w:p>
        </w:tc>
        <w:tc>
          <w:tcPr>
            <w:tcW w:w="640" w:type="pct"/>
            <w:vMerge w:val="restart"/>
            <w:tcBorders>
              <w:top w:val="single" w:sz="4" w:space="0" w:color="000000"/>
              <w:bottom w:val="single" w:sz="4" w:space="0" w:color="000000"/>
              <w:right w:val="single" w:sz="4" w:space="0" w:color="000000"/>
            </w:tcBorders>
            <w:vAlign w:val="center"/>
          </w:tcPr>
          <w:p w:rsidR="00040C04" w:rsidRPr="001D1F99" w:rsidRDefault="00040C04" w:rsidP="00040C04">
            <w:pPr>
              <w:pStyle w:val="TableParagraph"/>
              <w:spacing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电源</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120"/>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实配电源输出功率≥550W 80+铂金电源，1+1 热插</w:t>
            </w:r>
            <w:proofErr w:type="gramStart"/>
            <w:r w:rsidRPr="001D1F99">
              <w:rPr>
                <w:rFonts w:ascii="仿宋_GB2312" w:eastAsia="仿宋_GB2312" w:hAnsi="Calibri" w:cs="宋体" w:hint="eastAsia"/>
                <w:bCs/>
                <w:kern w:val="2"/>
                <w:sz w:val="21"/>
                <w:szCs w:val="21"/>
                <w:lang w:val="en-US" w:bidi="ar-SA"/>
              </w:rPr>
              <w:t>拔冗</w:t>
            </w:r>
            <w:proofErr w:type="gramEnd"/>
            <w:r w:rsidRPr="001D1F99">
              <w:rPr>
                <w:rFonts w:ascii="仿宋_GB2312" w:eastAsia="仿宋_GB2312" w:hAnsi="Calibri" w:cs="宋体" w:hint="eastAsia"/>
                <w:bCs/>
                <w:kern w:val="2"/>
                <w:sz w:val="21"/>
                <w:szCs w:val="21"/>
                <w:lang w:val="en-US" w:bidi="ar-SA"/>
              </w:rPr>
              <w:t>余电源，并提供配套的电源线。</w:t>
            </w:r>
          </w:p>
        </w:tc>
      </w:tr>
      <w:tr w:rsidR="00040C04" w:rsidRPr="001D1F99" w:rsidTr="00040C04">
        <w:trPr>
          <w:trHeight w:val="554"/>
          <w:jc w:val="center"/>
        </w:trPr>
        <w:tc>
          <w:tcPr>
            <w:tcW w:w="345" w:type="pct"/>
            <w:vMerge/>
            <w:tcBorders>
              <w:left w:val="single" w:sz="4" w:space="0" w:color="auto"/>
              <w:bottom w:val="single" w:sz="4" w:space="0" w:color="auto"/>
            </w:tcBorders>
            <w:shd w:val="clear" w:color="auto" w:fill="auto"/>
            <w:vAlign w:val="center"/>
          </w:tcPr>
          <w:p w:rsidR="00040C04" w:rsidRPr="001D1F99" w:rsidRDefault="00040C04" w:rsidP="00040C04">
            <w:pPr>
              <w:jc w:val="center"/>
              <w:rPr>
                <w:rFonts w:ascii="仿宋_GB2312" w:eastAsia="仿宋_GB2312" w:hAnsi="Calibri" w:cs="宋体"/>
                <w:bCs/>
                <w:szCs w:val="21"/>
              </w:rPr>
            </w:pPr>
          </w:p>
        </w:tc>
        <w:tc>
          <w:tcPr>
            <w:tcW w:w="640" w:type="pct"/>
            <w:vMerge/>
            <w:tcBorders>
              <w:top w:val="nil"/>
              <w:bottom w:val="single" w:sz="4" w:space="0" w:color="auto"/>
              <w:right w:val="single" w:sz="4" w:space="0" w:color="000000"/>
            </w:tcBorders>
            <w:vAlign w:val="center"/>
          </w:tcPr>
          <w:p w:rsidR="00040C04" w:rsidRPr="001D1F99" w:rsidRDefault="00040C04" w:rsidP="00040C04">
            <w:pPr>
              <w:jc w:val="center"/>
              <w:rPr>
                <w:rFonts w:ascii="仿宋_GB2312" w:eastAsia="仿宋_GB2312" w:hAnsi="Calibri" w:cs="宋体"/>
                <w:bCs/>
                <w:szCs w:val="21"/>
              </w:rPr>
            </w:pP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31"/>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支持 240V 高压直流。</w:t>
            </w:r>
          </w:p>
        </w:tc>
      </w:tr>
      <w:tr w:rsidR="00040C04" w:rsidRPr="001D1F99" w:rsidTr="00040C04">
        <w:trPr>
          <w:trHeight w:val="554"/>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11</w:t>
            </w:r>
          </w:p>
        </w:tc>
        <w:tc>
          <w:tcPr>
            <w:tcW w:w="640" w:type="pct"/>
            <w:tcBorders>
              <w:top w:val="single" w:sz="4" w:space="0" w:color="auto"/>
              <w:bottom w:val="single" w:sz="4" w:space="0" w:color="auto"/>
              <w:right w:val="single" w:sz="4" w:space="0" w:color="000000"/>
            </w:tcBorders>
            <w:vAlign w:val="center"/>
          </w:tcPr>
          <w:p w:rsidR="00040C04" w:rsidRPr="001D1F99" w:rsidRDefault="00040C04" w:rsidP="00040C04">
            <w:pPr>
              <w:pStyle w:val="TableParagraph"/>
              <w:spacing w:before="25" w:line="129" w:lineRule="auto"/>
              <w:ind w:right="26"/>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冷却系统</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31"/>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支持 ≥</w:t>
            </w:r>
            <w:r>
              <w:rPr>
                <w:rFonts w:ascii="仿宋_GB2312" w:eastAsia="仿宋_GB2312" w:hAnsi="Calibri" w:cs="宋体"/>
                <w:bCs/>
                <w:kern w:val="2"/>
                <w:sz w:val="21"/>
                <w:szCs w:val="21"/>
                <w:lang w:val="en-US" w:bidi="ar-SA"/>
              </w:rPr>
              <w:t>4</w:t>
            </w:r>
            <w:r w:rsidRPr="001D1F99">
              <w:rPr>
                <w:rFonts w:ascii="仿宋_GB2312" w:eastAsia="仿宋_GB2312" w:hAnsi="Calibri" w:cs="宋体" w:hint="eastAsia"/>
                <w:bCs/>
                <w:kern w:val="2"/>
                <w:sz w:val="21"/>
                <w:szCs w:val="21"/>
                <w:lang w:val="en-US" w:bidi="ar-SA"/>
              </w:rPr>
              <w:t xml:space="preserve"> </w:t>
            </w:r>
            <w:proofErr w:type="gramStart"/>
            <w:r w:rsidRPr="001D1F99">
              <w:rPr>
                <w:rFonts w:ascii="仿宋_GB2312" w:eastAsia="仿宋_GB2312" w:hAnsi="Calibri" w:cs="宋体" w:hint="eastAsia"/>
                <w:bCs/>
                <w:kern w:val="2"/>
                <w:sz w:val="21"/>
                <w:szCs w:val="21"/>
                <w:lang w:val="en-US" w:bidi="ar-SA"/>
              </w:rPr>
              <w:t>个</w:t>
            </w:r>
            <w:proofErr w:type="gramEnd"/>
            <w:r w:rsidRPr="001D1F99">
              <w:rPr>
                <w:rFonts w:ascii="仿宋_GB2312" w:eastAsia="仿宋_GB2312" w:hAnsi="Calibri" w:cs="宋体" w:hint="eastAsia"/>
                <w:bCs/>
                <w:kern w:val="2"/>
                <w:sz w:val="21"/>
                <w:szCs w:val="21"/>
                <w:lang w:val="en-US" w:bidi="ar-SA"/>
              </w:rPr>
              <w:t>冗余热插拔系统风扇，支持单风扇失效。</w:t>
            </w:r>
          </w:p>
        </w:tc>
      </w:tr>
      <w:tr w:rsidR="00040C04" w:rsidRPr="001D1F99" w:rsidTr="00040C04">
        <w:trPr>
          <w:trHeight w:val="554"/>
          <w:jc w:val="center"/>
        </w:trPr>
        <w:tc>
          <w:tcPr>
            <w:tcW w:w="345" w:type="pct"/>
            <w:vMerge w:val="restart"/>
            <w:tcBorders>
              <w:top w:val="single" w:sz="4" w:space="0" w:color="auto"/>
              <w:left w:val="single" w:sz="4" w:space="0" w:color="auto"/>
            </w:tcBorders>
            <w:shd w:val="clear" w:color="auto" w:fill="auto"/>
            <w:vAlign w:val="center"/>
          </w:tcPr>
          <w:p w:rsidR="00040C04" w:rsidRPr="001D1F99" w:rsidRDefault="00040C04" w:rsidP="00040C04">
            <w:pPr>
              <w:pStyle w:val="TableParagraph"/>
              <w:spacing w:line="129" w:lineRule="auto"/>
              <w:ind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12</w:t>
            </w:r>
          </w:p>
        </w:tc>
        <w:tc>
          <w:tcPr>
            <w:tcW w:w="640" w:type="pct"/>
            <w:vMerge w:val="restart"/>
            <w:tcBorders>
              <w:top w:val="single" w:sz="4" w:space="0" w:color="auto"/>
              <w:right w:val="single" w:sz="4" w:space="0" w:color="000000"/>
            </w:tcBorders>
            <w:vAlign w:val="center"/>
          </w:tcPr>
          <w:p w:rsidR="00040C04" w:rsidRPr="001D1F99" w:rsidRDefault="00040C04" w:rsidP="00040C04">
            <w:pPr>
              <w:pStyle w:val="TableParagraph"/>
              <w:spacing w:line="129" w:lineRule="auto"/>
              <w:ind w:right="30"/>
              <w:jc w:val="center"/>
              <w:rPr>
                <w:rFonts w:ascii="仿宋_GB2312" w:eastAsia="仿宋_GB2312" w:hAnsi="宋体" w:cs="宋体"/>
                <w:szCs w:val="21"/>
              </w:rPr>
            </w:pPr>
            <w:r w:rsidRPr="001D1F99">
              <w:rPr>
                <w:rFonts w:ascii="仿宋_GB2312" w:eastAsia="仿宋_GB2312" w:hAnsi="宋体" w:cs="宋体" w:hint="eastAsia"/>
                <w:szCs w:val="21"/>
              </w:rPr>
              <w:t>I/ O扩展</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31"/>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 xml:space="preserve">最大支持 8 </w:t>
            </w:r>
            <w:proofErr w:type="gramStart"/>
            <w:r w:rsidRPr="001D1F99">
              <w:rPr>
                <w:rFonts w:ascii="仿宋_GB2312" w:eastAsia="仿宋_GB2312" w:hAnsi="Calibri" w:cs="宋体" w:hint="eastAsia"/>
                <w:bCs/>
                <w:kern w:val="2"/>
                <w:sz w:val="21"/>
                <w:szCs w:val="21"/>
                <w:lang w:val="en-US" w:bidi="ar-SA"/>
              </w:rPr>
              <w:t>个</w:t>
            </w:r>
            <w:proofErr w:type="gramEnd"/>
            <w:r w:rsidRPr="001D1F99">
              <w:rPr>
                <w:rFonts w:ascii="仿宋_GB2312" w:eastAsia="仿宋_GB2312" w:hAnsi="Calibri" w:cs="宋体" w:hint="eastAsia"/>
                <w:bCs/>
                <w:kern w:val="2"/>
                <w:sz w:val="21"/>
                <w:szCs w:val="21"/>
                <w:lang w:val="en-US" w:bidi="ar-SA"/>
              </w:rPr>
              <w:t xml:space="preserve"> </w:t>
            </w:r>
            <w:proofErr w:type="spellStart"/>
            <w:r w:rsidRPr="001D1F99">
              <w:rPr>
                <w:rFonts w:ascii="仿宋_GB2312" w:eastAsia="仿宋_GB2312" w:hAnsi="Calibri" w:cs="宋体" w:hint="eastAsia"/>
                <w:bCs/>
                <w:kern w:val="2"/>
                <w:sz w:val="21"/>
                <w:szCs w:val="21"/>
                <w:lang w:val="en-US" w:bidi="ar-SA"/>
              </w:rPr>
              <w:t>PCIe</w:t>
            </w:r>
            <w:proofErr w:type="spellEnd"/>
            <w:r w:rsidRPr="001D1F99">
              <w:rPr>
                <w:rFonts w:ascii="仿宋_GB2312" w:eastAsia="仿宋_GB2312" w:hAnsi="Calibri" w:cs="宋体" w:hint="eastAsia"/>
                <w:bCs/>
                <w:kern w:val="2"/>
                <w:sz w:val="21"/>
                <w:szCs w:val="21"/>
                <w:lang w:val="en-US" w:bidi="ar-SA"/>
              </w:rPr>
              <w:t xml:space="preserve"> 插槽，包括一个内置阵列卡专用插槽，六个标准 </w:t>
            </w:r>
            <w:proofErr w:type="spellStart"/>
            <w:r w:rsidRPr="001D1F99">
              <w:rPr>
                <w:rFonts w:ascii="仿宋_GB2312" w:eastAsia="仿宋_GB2312" w:hAnsi="Calibri" w:cs="宋体" w:hint="eastAsia"/>
                <w:bCs/>
                <w:kern w:val="2"/>
                <w:sz w:val="21"/>
                <w:szCs w:val="21"/>
                <w:lang w:val="en-US" w:bidi="ar-SA"/>
              </w:rPr>
              <w:t>PCIe</w:t>
            </w:r>
            <w:proofErr w:type="spellEnd"/>
            <w:r w:rsidRPr="001D1F99">
              <w:rPr>
                <w:rFonts w:ascii="仿宋_GB2312" w:eastAsia="仿宋_GB2312" w:hAnsi="Calibri" w:cs="宋体" w:hint="eastAsia"/>
                <w:bCs/>
                <w:kern w:val="2"/>
                <w:sz w:val="21"/>
                <w:szCs w:val="21"/>
                <w:lang w:val="en-US" w:bidi="ar-SA"/>
              </w:rPr>
              <w:t xml:space="preserve"> 插槽，与一个 LOM 专用插槽</w:t>
            </w:r>
          </w:p>
        </w:tc>
      </w:tr>
      <w:tr w:rsidR="00040C04" w:rsidRPr="001D1F99" w:rsidTr="00040C04">
        <w:trPr>
          <w:trHeight w:val="554"/>
          <w:jc w:val="center"/>
        </w:trPr>
        <w:tc>
          <w:tcPr>
            <w:tcW w:w="345" w:type="pct"/>
            <w:vMerge/>
            <w:tcBorders>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left="107" w:right="30"/>
              <w:jc w:val="center"/>
              <w:rPr>
                <w:rFonts w:ascii="仿宋_GB2312" w:eastAsia="仿宋_GB2312" w:hAnsi="Calibri" w:cs="宋体"/>
                <w:bCs/>
                <w:kern w:val="2"/>
                <w:sz w:val="21"/>
                <w:szCs w:val="21"/>
                <w:lang w:val="en-US" w:bidi="ar-SA"/>
              </w:rPr>
            </w:pPr>
          </w:p>
        </w:tc>
        <w:tc>
          <w:tcPr>
            <w:tcW w:w="640" w:type="pct"/>
            <w:vMerge/>
            <w:tcBorders>
              <w:bottom w:val="single" w:sz="4" w:space="0" w:color="auto"/>
              <w:right w:val="single" w:sz="4" w:space="0" w:color="000000"/>
            </w:tcBorders>
            <w:vAlign w:val="center"/>
          </w:tcPr>
          <w:p w:rsidR="00040C04" w:rsidRPr="001D1F99" w:rsidRDefault="00040C04" w:rsidP="00040C04">
            <w:pPr>
              <w:pStyle w:val="TableParagraph"/>
              <w:spacing w:line="129" w:lineRule="auto"/>
              <w:ind w:left="107" w:right="30"/>
              <w:jc w:val="center"/>
              <w:rPr>
                <w:rFonts w:ascii="仿宋_GB2312" w:eastAsia="仿宋_GB2312" w:hAnsi="Calibri" w:cs="宋体"/>
                <w:bCs/>
                <w:kern w:val="2"/>
                <w:sz w:val="21"/>
                <w:szCs w:val="21"/>
                <w:lang w:val="en-US" w:bidi="ar-SA"/>
              </w:rPr>
            </w:pP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31"/>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提供前置 USB 口可连接手机管理服务器。</w:t>
            </w:r>
          </w:p>
        </w:tc>
      </w:tr>
      <w:tr w:rsidR="00040C04" w:rsidRPr="001D1F99" w:rsidTr="00040C04">
        <w:trPr>
          <w:trHeight w:val="554"/>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1</w:t>
            </w:r>
            <w:r w:rsidRPr="001D1F99">
              <w:rPr>
                <w:rFonts w:ascii="仿宋_GB2312" w:eastAsia="仿宋_GB2312" w:hAnsi="宋体" w:cs="宋体"/>
                <w:szCs w:val="21"/>
              </w:rPr>
              <w:t>3</w:t>
            </w:r>
          </w:p>
        </w:tc>
        <w:tc>
          <w:tcPr>
            <w:tcW w:w="640" w:type="pct"/>
            <w:tcBorders>
              <w:top w:val="single" w:sz="4" w:space="0" w:color="auto"/>
              <w:bottom w:val="single" w:sz="4" w:space="0" w:color="auto"/>
              <w:right w:val="single" w:sz="4" w:space="0" w:color="000000"/>
            </w:tcBorders>
            <w:vAlign w:val="center"/>
          </w:tcPr>
          <w:p w:rsidR="00040C04" w:rsidRPr="001D1F99" w:rsidRDefault="00040C04" w:rsidP="00040C04">
            <w:pPr>
              <w:pStyle w:val="TableParagraph"/>
              <w:spacing w:before="25" w:line="129" w:lineRule="auto"/>
              <w:ind w:right="26"/>
              <w:jc w:val="center"/>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故障定位</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99"/>
              <w:ind w:right="52"/>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支持针对处理器，内存，内部存储，风扇，电源，阵列卡等关键部件的故障预报警机制。</w:t>
            </w:r>
          </w:p>
          <w:p w:rsidR="00040C04" w:rsidRPr="001D1F99" w:rsidRDefault="00040C04" w:rsidP="00040C04">
            <w:pPr>
              <w:pStyle w:val="TableParagraph"/>
              <w:spacing w:before="31"/>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支持针对处理器，内存插槽，风扇，电源，CPU 板的 LED 故障报警指示灯支持可选的手机故障诊断面板。</w:t>
            </w:r>
          </w:p>
        </w:tc>
      </w:tr>
      <w:tr w:rsidR="00040C04" w:rsidRPr="001D1F99" w:rsidTr="00040C04">
        <w:trPr>
          <w:trHeight w:val="554"/>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left="107" w:right="30"/>
              <w:jc w:val="both"/>
              <w:rPr>
                <w:rFonts w:ascii="仿宋_GB2312" w:eastAsia="仿宋_GB2312" w:hAnsi="宋体" w:cs="宋体"/>
                <w:szCs w:val="21"/>
              </w:rPr>
            </w:pPr>
            <w:r w:rsidRPr="001D1F99">
              <w:rPr>
                <w:rFonts w:ascii="仿宋_GB2312" w:eastAsia="仿宋_GB2312" w:hAnsi="宋体" w:cs="宋体" w:hint="eastAsia"/>
                <w:szCs w:val="21"/>
              </w:rPr>
              <w:lastRenderedPageBreak/>
              <w:t>1</w:t>
            </w:r>
            <w:r w:rsidRPr="001D1F99">
              <w:rPr>
                <w:rFonts w:ascii="仿宋_GB2312" w:eastAsia="仿宋_GB2312" w:hAnsi="宋体" w:cs="宋体"/>
                <w:szCs w:val="21"/>
              </w:rPr>
              <w:t>4</w:t>
            </w:r>
          </w:p>
        </w:tc>
        <w:tc>
          <w:tcPr>
            <w:tcW w:w="640" w:type="pct"/>
            <w:tcBorders>
              <w:top w:val="single" w:sz="4" w:space="0" w:color="auto"/>
              <w:bottom w:val="single" w:sz="4" w:space="0" w:color="auto"/>
              <w:right w:val="single" w:sz="4" w:space="0" w:color="000000"/>
            </w:tcBorders>
            <w:vAlign w:val="center"/>
          </w:tcPr>
          <w:p w:rsidR="00040C04" w:rsidRPr="001D1F99" w:rsidRDefault="00040C04" w:rsidP="00040C04">
            <w:pPr>
              <w:pStyle w:val="TableParagraph"/>
              <w:spacing w:line="129" w:lineRule="auto"/>
              <w:ind w:left="107" w:right="30"/>
              <w:jc w:val="center"/>
              <w:rPr>
                <w:rFonts w:ascii="仿宋_GB2312" w:eastAsia="仿宋_GB2312" w:hAnsi="Calibri" w:cs="宋体"/>
                <w:bCs/>
                <w:kern w:val="2"/>
                <w:sz w:val="21"/>
                <w:szCs w:val="21"/>
                <w:lang w:val="en-US" w:bidi="ar-SA"/>
              </w:rPr>
            </w:pPr>
            <w:r w:rsidRPr="001D1F99">
              <w:rPr>
                <w:rFonts w:ascii="仿宋_GB2312" w:eastAsia="仿宋_GB2312" w:hAnsi="宋体" w:cs="宋体" w:hint="eastAsia"/>
                <w:szCs w:val="21"/>
              </w:rPr>
              <w:t>★</w:t>
            </w:r>
            <w:r w:rsidRPr="001D1F99">
              <w:rPr>
                <w:rFonts w:ascii="仿宋_GB2312" w:eastAsia="仿宋_GB2312" w:hAnsi="Calibri" w:cs="宋体" w:hint="eastAsia"/>
                <w:bCs/>
                <w:kern w:val="2"/>
                <w:sz w:val="21"/>
                <w:szCs w:val="21"/>
                <w:lang w:val="en-US" w:bidi="ar-SA"/>
              </w:rPr>
              <w:t>服务</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31"/>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整机原厂5年 7x24x4 小时保修服务，4 小时上门服务，货到现场时候，必须提供原厂商出具的正式服务承诺函（写明服务期限）以及厂商供货证明，且机器生产日期不得早于2</w:t>
            </w:r>
            <w:r w:rsidRPr="001D1F99">
              <w:rPr>
                <w:rFonts w:ascii="仿宋_GB2312" w:eastAsia="仿宋_GB2312" w:hAnsi="Calibri" w:cs="宋体"/>
                <w:bCs/>
                <w:kern w:val="2"/>
                <w:sz w:val="21"/>
                <w:szCs w:val="21"/>
                <w:lang w:val="en-US" w:bidi="ar-SA"/>
              </w:rPr>
              <w:t>019</w:t>
            </w:r>
            <w:r w:rsidRPr="001D1F99">
              <w:rPr>
                <w:rFonts w:ascii="仿宋_GB2312" w:eastAsia="仿宋_GB2312" w:hAnsi="Calibri" w:cs="宋体" w:hint="eastAsia"/>
                <w:bCs/>
                <w:kern w:val="2"/>
                <w:sz w:val="21"/>
                <w:szCs w:val="21"/>
                <w:lang w:val="en-US" w:bidi="ar-SA"/>
              </w:rPr>
              <w:t>年2月。</w:t>
            </w:r>
          </w:p>
        </w:tc>
      </w:tr>
      <w:tr w:rsidR="00040C04" w:rsidRPr="001D1F99" w:rsidTr="00040C04">
        <w:trPr>
          <w:trHeight w:val="554"/>
          <w:jc w:val="center"/>
        </w:trPr>
        <w:tc>
          <w:tcPr>
            <w:tcW w:w="345" w:type="pct"/>
            <w:tcBorders>
              <w:top w:val="single" w:sz="4" w:space="0" w:color="auto"/>
              <w:left w:val="single" w:sz="4" w:space="0" w:color="auto"/>
              <w:bottom w:val="single" w:sz="4" w:space="0" w:color="auto"/>
            </w:tcBorders>
            <w:shd w:val="clear" w:color="auto" w:fill="auto"/>
            <w:vAlign w:val="center"/>
          </w:tcPr>
          <w:p w:rsidR="00040C04" w:rsidRPr="001D1F99" w:rsidRDefault="00040C04" w:rsidP="00040C04">
            <w:pPr>
              <w:pStyle w:val="TableParagraph"/>
              <w:spacing w:line="129" w:lineRule="auto"/>
              <w:ind w:left="107" w:right="30"/>
              <w:jc w:val="both"/>
              <w:rPr>
                <w:rFonts w:ascii="仿宋_GB2312" w:eastAsia="仿宋_GB2312" w:hAnsi="宋体" w:cs="宋体"/>
                <w:szCs w:val="21"/>
              </w:rPr>
            </w:pPr>
            <w:r w:rsidRPr="001D1F99">
              <w:rPr>
                <w:rFonts w:ascii="仿宋_GB2312" w:eastAsia="仿宋_GB2312" w:hAnsi="宋体" w:cs="宋体" w:hint="eastAsia"/>
                <w:szCs w:val="21"/>
              </w:rPr>
              <w:t>1</w:t>
            </w:r>
            <w:r w:rsidRPr="001D1F99">
              <w:rPr>
                <w:rFonts w:ascii="仿宋_GB2312" w:eastAsia="仿宋_GB2312" w:hAnsi="宋体" w:cs="宋体"/>
                <w:szCs w:val="21"/>
              </w:rPr>
              <w:t>5</w:t>
            </w:r>
          </w:p>
        </w:tc>
        <w:tc>
          <w:tcPr>
            <w:tcW w:w="640" w:type="pct"/>
            <w:tcBorders>
              <w:top w:val="single" w:sz="4" w:space="0" w:color="auto"/>
              <w:bottom w:val="single" w:sz="4" w:space="0" w:color="auto"/>
              <w:right w:val="single" w:sz="4" w:space="0" w:color="000000"/>
            </w:tcBorders>
            <w:vAlign w:val="center"/>
          </w:tcPr>
          <w:p w:rsidR="00040C04" w:rsidRPr="001D1F99" w:rsidRDefault="00040C04" w:rsidP="00040C04">
            <w:pPr>
              <w:pStyle w:val="TableParagraph"/>
              <w:spacing w:line="129" w:lineRule="auto"/>
              <w:ind w:left="107" w:right="30"/>
              <w:jc w:val="center"/>
              <w:rPr>
                <w:rFonts w:ascii="仿宋_GB2312" w:eastAsia="仿宋_GB2312" w:hAnsi="宋体" w:cs="宋体"/>
                <w:szCs w:val="21"/>
              </w:rPr>
            </w:pPr>
            <w:r w:rsidRPr="001D1F99">
              <w:rPr>
                <w:rFonts w:ascii="仿宋_GB2312" w:eastAsia="仿宋_GB2312" w:hAnsi="宋体" w:cs="宋体" w:hint="eastAsia"/>
                <w:szCs w:val="21"/>
              </w:rPr>
              <w:t>包装</w:t>
            </w:r>
          </w:p>
        </w:tc>
        <w:tc>
          <w:tcPr>
            <w:tcW w:w="4015" w:type="pct"/>
            <w:tcBorders>
              <w:top w:val="single" w:sz="4" w:space="0" w:color="000000"/>
              <w:left w:val="single" w:sz="4" w:space="0" w:color="000000"/>
              <w:bottom w:val="single" w:sz="4" w:space="0" w:color="000000"/>
              <w:right w:val="single" w:sz="4" w:space="0" w:color="000000"/>
            </w:tcBorders>
            <w:vAlign w:val="center"/>
          </w:tcPr>
          <w:p w:rsidR="00040C04" w:rsidRPr="001D1F99" w:rsidRDefault="00040C04" w:rsidP="00040C04">
            <w:pPr>
              <w:pStyle w:val="TableParagraph"/>
              <w:spacing w:before="31"/>
              <w:ind w:left="108"/>
              <w:jc w:val="both"/>
              <w:rPr>
                <w:rFonts w:ascii="仿宋_GB2312" w:eastAsia="仿宋_GB2312" w:hAnsi="Calibri" w:cs="宋体"/>
                <w:bCs/>
                <w:kern w:val="2"/>
                <w:sz w:val="21"/>
                <w:szCs w:val="21"/>
                <w:lang w:val="en-US" w:bidi="ar-SA"/>
              </w:rPr>
            </w:pPr>
            <w:r w:rsidRPr="001D1F99">
              <w:rPr>
                <w:rFonts w:ascii="仿宋_GB2312" w:eastAsia="仿宋_GB2312" w:hAnsi="Calibri" w:cs="宋体" w:hint="eastAsia"/>
                <w:bCs/>
                <w:kern w:val="2"/>
                <w:sz w:val="21"/>
                <w:szCs w:val="21"/>
                <w:lang w:val="en-US" w:bidi="ar-SA"/>
              </w:rPr>
              <w:t>所有货物必须原厂包装,货物到达项目现场时保证完整包装不开封，如厂家提供是由多种扩充部件构成，应在项目现场进行开封和组装。</w:t>
            </w:r>
          </w:p>
        </w:tc>
      </w:tr>
    </w:tbl>
    <w:p w:rsidR="00040C04" w:rsidRPr="001D1F99" w:rsidRDefault="00040C04" w:rsidP="00040C04">
      <w:pPr>
        <w:rPr>
          <w:rFonts w:ascii="仿宋_GB2312" w:eastAsia="仿宋_GB2312" w:hAnsi="宋体"/>
          <w:szCs w:val="21"/>
        </w:rPr>
      </w:pPr>
    </w:p>
    <w:p w:rsidR="00040C04" w:rsidRPr="001D1F99" w:rsidRDefault="00040C04" w:rsidP="00040C04">
      <w:pPr>
        <w:rPr>
          <w:rFonts w:ascii="仿宋_GB2312" w:eastAsia="仿宋_GB2312" w:hAnsi="宋体"/>
          <w:szCs w:val="21"/>
        </w:rPr>
      </w:pPr>
      <w:r w:rsidRPr="001D1F99">
        <w:rPr>
          <w:rFonts w:ascii="仿宋_GB2312" w:eastAsia="仿宋_GB2312" w:hAnsi="宋体" w:hint="eastAsia"/>
          <w:b/>
          <w:bCs/>
          <w:szCs w:val="21"/>
        </w:rPr>
        <w:t>3.1.2存储</w:t>
      </w:r>
    </w:p>
    <w:tbl>
      <w:tblPr>
        <w:tblW w:w="4987"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2225"/>
        <w:gridCol w:w="5705"/>
      </w:tblGrid>
      <w:tr w:rsidR="00040C04" w:rsidRPr="001D1F99" w:rsidTr="00040C04">
        <w:trPr>
          <w:trHeight w:val="416"/>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ind w:rightChars="-120" w:right="-252"/>
              <w:rPr>
                <w:rFonts w:ascii="仿宋_GB2312" w:eastAsia="仿宋_GB2312" w:hAnsi="Calibri" w:cs="Arial"/>
                <w:b/>
                <w:szCs w:val="21"/>
              </w:rPr>
            </w:pPr>
            <w:r w:rsidRPr="001D1F99">
              <w:rPr>
                <w:rFonts w:ascii="仿宋_GB2312" w:eastAsia="仿宋_GB2312" w:hAnsi="Calibri" w:cs="Arial" w:hint="eastAsia"/>
                <w:b/>
                <w:szCs w:val="21"/>
              </w:rPr>
              <w:t>序号</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b/>
                <w:szCs w:val="21"/>
              </w:rPr>
            </w:pPr>
            <w:r w:rsidRPr="001D1F99">
              <w:rPr>
                <w:rFonts w:ascii="仿宋_GB2312" w:eastAsia="仿宋_GB2312" w:hAnsi="Calibri" w:cs="Arial" w:hint="eastAsia"/>
                <w:b/>
                <w:szCs w:val="21"/>
              </w:rPr>
              <w:t>项目</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b/>
                <w:szCs w:val="21"/>
              </w:rPr>
            </w:pPr>
            <w:r w:rsidRPr="001D1F99">
              <w:rPr>
                <w:rFonts w:ascii="仿宋_GB2312" w:eastAsia="仿宋_GB2312" w:hAnsi="Calibri" w:cs="Arial" w:hint="eastAsia"/>
                <w:b/>
                <w:szCs w:val="21"/>
              </w:rPr>
              <w:t>技术指标</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品牌</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同服务器同一品牌</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体系结构</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全冗余模块化体系结构、双冗余控制器</w:t>
            </w:r>
          </w:p>
        </w:tc>
      </w:tr>
      <w:tr w:rsidR="00040C04" w:rsidRPr="001D1F99" w:rsidTr="00040C04">
        <w:tc>
          <w:tcPr>
            <w:tcW w:w="5000" w:type="pct"/>
            <w:gridSpan w:val="3"/>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rPr>
                <w:rFonts w:ascii="仿宋_GB2312" w:eastAsia="仿宋_GB2312" w:hAnsi="Calibri" w:cs="Arial"/>
                <w:b/>
                <w:szCs w:val="21"/>
              </w:rPr>
            </w:pPr>
            <w:r w:rsidRPr="001D1F99">
              <w:rPr>
                <w:rFonts w:ascii="仿宋_GB2312" w:eastAsia="仿宋_GB2312" w:hAnsi="Calibri" w:cs="Arial" w:hint="eastAsia"/>
                <w:b/>
                <w:szCs w:val="21"/>
              </w:rPr>
              <w:t>基本性能指标</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3</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SAN存储服务控制器</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宋体" w:hint="eastAsia"/>
                <w:bCs/>
                <w:szCs w:val="21"/>
              </w:rPr>
              <w:t>支持SAN双控控制器架构；无单点故障，可实现控制器的</w:t>
            </w:r>
            <w:proofErr w:type="spellStart"/>
            <w:r w:rsidRPr="001D1F99">
              <w:rPr>
                <w:rFonts w:ascii="仿宋_GB2312" w:eastAsia="仿宋_GB2312" w:hAnsi="Calibri" w:cs="宋体" w:hint="eastAsia"/>
                <w:bCs/>
                <w:szCs w:val="21"/>
              </w:rPr>
              <w:t>FailOver</w:t>
            </w:r>
            <w:proofErr w:type="spellEnd"/>
            <w:r w:rsidRPr="001D1F99">
              <w:rPr>
                <w:rFonts w:ascii="仿宋_GB2312" w:eastAsia="仿宋_GB2312" w:hAnsi="Calibri" w:cs="宋体" w:hint="eastAsia"/>
                <w:bCs/>
                <w:szCs w:val="21"/>
              </w:rPr>
              <w:t>；支持控制器的Active-Active IO数据流处理，即控制器对数据读写不与所访问的</w:t>
            </w:r>
            <w:proofErr w:type="gramStart"/>
            <w:r w:rsidRPr="001D1F99">
              <w:rPr>
                <w:rFonts w:ascii="仿宋_GB2312" w:eastAsia="仿宋_GB2312" w:hAnsi="Calibri" w:cs="宋体" w:hint="eastAsia"/>
                <w:bCs/>
                <w:szCs w:val="21"/>
              </w:rPr>
              <w:t>数据卷相绑定</w:t>
            </w:r>
            <w:proofErr w:type="gramEnd"/>
            <w:r w:rsidRPr="001D1F99">
              <w:rPr>
                <w:rFonts w:ascii="仿宋_GB2312" w:eastAsia="仿宋_GB2312" w:hAnsi="Calibri" w:cs="宋体" w:hint="eastAsia"/>
                <w:bCs/>
                <w:szCs w:val="21"/>
              </w:rPr>
              <w:t>；</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4</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机箱</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bCs/>
                <w:szCs w:val="21"/>
              </w:rPr>
            </w:pPr>
            <w:r w:rsidRPr="001D1F99">
              <w:rPr>
                <w:rFonts w:ascii="仿宋_GB2312" w:eastAsia="仿宋_GB2312" w:hAnsi="Calibri" w:cs="宋体" w:hint="eastAsia"/>
                <w:bCs/>
                <w:szCs w:val="21"/>
              </w:rPr>
              <w:t>可支持3.5</w:t>
            </w:r>
            <w:proofErr w:type="gramStart"/>
            <w:r w:rsidRPr="001D1F99">
              <w:rPr>
                <w:rFonts w:ascii="仿宋_GB2312" w:eastAsia="仿宋_GB2312" w:hAnsi="Calibri" w:cs="宋体" w:hint="eastAsia"/>
                <w:bCs/>
                <w:szCs w:val="21"/>
              </w:rPr>
              <w:t>”</w:t>
            </w:r>
            <w:proofErr w:type="gramEnd"/>
            <w:r w:rsidRPr="001D1F99">
              <w:rPr>
                <w:rFonts w:ascii="仿宋_GB2312" w:eastAsia="仿宋_GB2312" w:hAnsi="Calibri" w:cs="宋体" w:hint="eastAsia"/>
                <w:bCs/>
                <w:szCs w:val="21"/>
              </w:rPr>
              <w:t xml:space="preserve"> </w:t>
            </w:r>
            <w:r w:rsidRPr="001D1F99">
              <w:rPr>
                <w:rFonts w:ascii="仿宋_GB2312" w:eastAsia="仿宋_GB2312" w:hAnsi="Calibri" w:hint="eastAsia"/>
                <w:bCs/>
                <w:szCs w:val="21"/>
              </w:rPr>
              <w:t>2U12盘位或2.5</w:t>
            </w:r>
            <w:proofErr w:type="gramStart"/>
            <w:r w:rsidRPr="001D1F99">
              <w:rPr>
                <w:rFonts w:ascii="仿宋_GB2312" w:eastAsia="仿宋_GB2312" w:hAnsi="Calibri" w:hint="eastAsia"/>
                <w:bCs/>
                <w:szCs w:val="21"/>
              </w:rPr>
              <w:t>”</w:t>
            </w:r>
            <w:proofErr w:type="gramEnd"/>
            <w:r w:rsidRPr="001D1F99">
              <w:rPr>
                <w:rFonts w:ascii="仿宋_GB2312" w:eastAsia="仿宋_GB2312" w:hAnsi="Calibri" w:hint="eastAsia"/>
                <w:bCs/>
                <w:szCs w:val="21"/>
              </w:rPr>
              <w:t xml:space="preserve"> 2U24盘位机箱</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5</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FC 端口数量</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Arial" w:hint="eastAsia"/>
                <w:szCs w:val="21"/>
              </w:rPr>
              <w:t>最大可支持配置≥</w:t>
            </w:r>
            <w:r w:rsidRPr="001D1F99">
              <w:rPr>
                <w:rFonts w:ascii="仿宋_GB2312" w:eastAsia="仿宋_GB2312" w:hAnsi="Calibri" w:cs="宋体"/>
                <w:bCs/>
                <w:szCs w:val="21"/>
              </w:rPr>
              <w:t>8</w:t>
            </w:r>
            <w:r w:rsidRPr="001D1F99">
              <w:rPr>
                <w:rFonts w:ascii="仿宋_GB2312" w:eastAsia="仿宋_GB2312" w:hAnsi="Calibri" w:cs="宋体" w:hint="eastAsia"/>
                <w:bCs/>
                <w:szCs w:val="21"/>
              </w:rPr>
              <w:t>个</w:t>
            </w:r>
            <w:r w:rsidRPr="001D1F99">
              <w:rPr>
                <w:rFonts w:ascii="仿宋_GB2312" w:eastAsia="仿宋_GB2312" w:hAnsi="Calibri" w:cs="宋体"/>
                <w:bCs/>
                <w:szCs w:val="21"/>
              </w:rPr>
              <w:t>16</w:t>
            </w:r>
            <w:r w:rsidRPr="001D1F99">
              <w:rPr>
                <w:rFonts w:ascii="仿宋_GB2312" w:eastAsia="仿宋_GB2312" w:hAnsi="Calibri" w:cs="宋体" w:hint="eastAsia"/>
                <w:bCs/>
                <w:szCs w:val="21"/>
              </w:rPr>
              <w:t xml:space="preserve">Gb FC主机通道端口, </w:t>
            </w:r>
          </w:p>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宋体" w:hint="eastAsia"/>
                <w:bCs/>
                <w:szCs w:val="21"/>
              </w:rPr>
              <w:t>本次配置4个</w:t>
            </w:r>
            <w:r w:rsidRPr="001D1F99">
              <w:rPr>
                <w:rFonts w:ascii="仿宋_GB2312" w:eastAsia="仿宋_GB2312" w:hAnsi="Calibri" w:cs="宋体"/>
                <w:bCs/>
                <w:szCs w:val="21"/>
              </w:rPr>
              <w:t>16</w:t>
            </w:r>
            <w:r w:rsidRPr="001D1F99">
              <w:rPr>
                <w:rFonts w:ascii="仿宋_GB2312" w:eastAsia="仿宋_GB2312" w:hAnsi="Calibri" w:cs="宋体" w:hint="eastAsia"/>
                <w:bCs/>
                <w:szCs w:val="21"/>
              </w:rPr>
              <w:t>Gb光纤模块。</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6</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proofErr w:type="spellStart"/>
            <w:r w:rsidRPr="001D1F99">
              <w:rPr>
                <w:rFonts w:ascii="仿宋_GB2312" w:eastAsia="仿宋_GB2312" w:hAnsi="Calibri" w:cs="Arial" w:hint="eastAsia"/>
                <w:szCs w:val="21"/>
              </w:rPr>
              <w:t>iSCSI</w:t>
            </w:r>
            <w:proofErr w:type="spellEnd"/>
            <w:r w:rsidRPr="001D1F99">
              <w:rPr>
                <w:rFonts w:ascii="仿宋_GB2312" w:eastAsia="仿宋_GB2312" w:hAnsi="Calibri" w:cs="Arial" w:hint="eastAsia"/>
                <w:szCs w:val="21"/>
              </w:rPr>
              <w:t>端口数量</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Arial" w:hint="eastAsia"/>
                <w:szCs w:val="21"/>
              </w:rPr>
              <w:t>最大可支持≥</w:t>
            </w:r>
            <w:r w:rsidRPr="001D1F99">
              <w:rPr>
                <w:rFonts w:ascii="仿宋_GB2312" w:eastAsia="仿宋_GB2312" w:hAnsi="Calibri" w:cs="宋体" w:hint="eastAsia"/>
                <w:bCs/>
                <w:szCs w:val="21"/>
              </w:rPr>
              <w:t xml:space="preserve">4个1Gb/10Gb </w:t>
            </w:r>
            <w:proofErr w:type="spellStart"/>
            <w:r w:rsidRPr="001D1F99">
              <w:rPr>
                <w:rFonts w:ascii="仿宋_GB2312" w:eastAsia="仿宋_GB2312" w:hAnsi="Calibri" w:cs="宋体" w:hint="eastAsia"/>
                <w:bCs/>
                <w:szCs w:val="21"/>
              </w:rPr>
              <w:t>iSCSI</w:t>
            </w:r>
            <w:proofErr w:type="spellEnd"/>
            <w:r w:rsidRPr="001D1F99">
              <w:rPr>
                <w:rFonts w:ascii="仿宋_GB2312" w:eastAsia="仿宋_GB2312" w:hAnsi="Calibri" w:cs="宋体" w:hint="eastAsia"/>
                <w:bCs/>
                <w:szCs w:val="21"/>
              </w:rPr>
              <w:t>主机通道端口</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7</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系统缓存</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宋体" w:hint="eastAsia"/>
                <w:bCs/>
                <w:szCs w:val="21"/>
              </w:rPr>
              <w:t>本项目要求配置</w:t>
            </w:r>
            <w:r w:rsidRPr="001D1F99">
              <w:rPr>
                <w:rFonts w:ascii="仿宋_GB2312" w:eastAsia="仿宋_GB2312" w:hAnsi="Calibri" w:cs="Arial" w:hint="eastAsia"/>
                <w:szCs w:val="21"/>
              </w:rPr>
              <w:t>≥</w:t>
            </w:r>
            <w:r w:rsidRPr="001D1F99">
              <w:rPr>
                <w:rFonts w:ascii="仿宋_GB2312" w:eastAsia="仿宋_GB2312" w:hAnsi="Calibri" w:cs="Arial"/>
                <w:szCs w:val="21"/>
              </w:rPr>
              <w:t>32</w:t>
            </w:r>
            <w:r w:rsidRPr="001D1F99">
              <w:rPr>
                <w:rFonts w:ascii="仿宋_GB2312" w:eastAsia="仿宋_GB2312" w:hAnsi="Calibri" w:cs="Arial" w:hint="eastAsia"/>
                <w:szCs w:val="21"/>
              </w:rPr>
              <w:t>GB</w:t>
            </w:r>
            <w:r w:rsidRPr="001D1F99">
              <w:rPr>
                <w:rFonts w:ascii="仿宋_GB2312" w:eastAsia="仿宋_GB2312" w:hAnsi="Calibri" w:cs="宋体" w:hint="eastAsia"/>
                <w:bCs/>
                <w:szCs w:val="21"/>
              </w:rPr>
              <w:t>系统缓存</w:t>
            </w:r>
            <w:r w:rsidRPr="001D1F99">
              <w:rPr>
                <w:rFonts w:ascii="仿宋_GB2312" w:eastAsia="仿宋_GB2312" w:hAnsi="Calibri" w:cs="Arial" w:hint="eastAsia"/>
                <w:szCs w:val="21"/>
              </w:rPr>
              <w:t>，系统缓存包含</w:t>
            </w:r>
            <w:r w:rsidRPr="001D1F99">
              <w:rPr>
                <w:rFonts w:ascii="仿宋_GB2312" w:eastAsia="仿宋_GB2312" w:hAnsi="Calibri" w:cs="宋体" w:hint="eastAsia"/>
                <w:bCs/>
                <w:szCs w:val="21"/>
              </w:rPr>
              <w:t>相互独立的</w:t>
            </w:r>
            <w:r w:rsidRPr="001D1F99">
              <w:rPr>
                <w:rFonts w:ascii="仿宋_GB2312" w:eastAsia="仿宋_GB2312" w:hAnsi="Calibri" w:cs="Arial" w:hint="eastAsia"/>
                <w:szCs w:val="21"/>
              </w:rPr>
              <w:t>数据缓存和控制缓存</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8</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★SSD Cache支持</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proofErr w:type="gramStart"/>
            <w:r w:rsidRPr="001D1F99">
              <w:rPr>
                <w:rFonts w:ascii="仿宋_GB2312" w:eastAsia="仿宋_GB2312" w:hAnsi="Calibri" w:cs="宋体" w:hint="eastAsia"/>
                <w:bCs/>
                <w:szCs w:val="21"/>
              </w:rPr>
              <w:t>标配支持</w:t>
            </w:r>
            <w:proofErr w:type="gramEnd"/>
            <w:r w:rsidRPr="001D1F99">
              <w:rPr>
                <w:rFonts w:ascii="仿宋_GB2312" w:eastAsia="仿宋_GB2312" w:hAnsi="Calibri" w:cs="宋体" w:hint="eastAsia"/>
                <w:bCs/>
                <w:szCs w:val="21"/>
              </w:rPr>
              <w:t>SSD读缓存扩展功能，最大4TB以上的SSD 缓存</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9</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★标称的最大带宽吞吐指标</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宋体" w:hint="eastAsia"/>
                <w:bCs/>
                <w:szCs w:val="21"/>
              </w:rPr>
              <w:t>不小于</w:t>
            </w:r>
            <w:r w:rsidRPr="001D1F99">
              <w:rPr>
                <w:rFonts w:ascii="仿宋_GB2312" w:eastAsia="仿宋_GB2312" w:hAnsi="Calibri" w:cs="宋体"/>
                <w:bCs/>
                <w:szCs w:val="21"/>
              </w:rPr>
              <w:t>7</w:t>
            </w:r>
            <w:r w:rsidRPr="001D1F99">
              <w:rPr>
                <w:rFonts w:ascii="仿宋_GB2312" w:eastAsia="仿宋_GB2312" w:hAnsi="Calibri" w:cs="宋体" w:hint="eastAsia"/>
                <w:bCs/>
                <w:szCs w:val="21"/>
              </w:rPr>
              <w:t>GB/s</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10</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拥有Cache Mirroring 的优化技术</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宋体" w:hint="eastAsia"/>
                <w:bCs/>
                <w:szCs w:val="21"/>
              </w:rPr>
              <w:t>确保CME与CMD（</w:t>
            </w:r>
            <w:proofErr w:type="spellStart"/>
            <w:r w:rsidRPr="001D1F99">
              <w:rPr>
                <w:rFonts w:ascii="仿宋_GB2312" w:eastAsia="仿宋_GB2312" w:hAnsi="Calibri" w:cs="宋体" w:hint="eastAsia"/>
                <w:bCs/>
                <w:szCs w:val="21"/>
              </w:rPr>
              <w:t>CacheMirroring</w:t>
            </w:r>
            <w:proofErr w:type="spellEnd"/>
            <w:r w:rsidRPr="001D1F99">
              <w:rPr>
                <w:rFonts w:ascii="仿宋_GB2312" w:eastAsia="仿宋_GB2312" w:hAnsi="Calibri" w:cs="宋体" w:hint="eastAsia"/>
                <w:bCs/>
                <w:szCs w:val="21"/>
              </w:rPr>
              <w:t xml:space="preserve"> Disable）</w:t>
            </w:r>
          </w:p>
          <w:p w:rsidR="00040C04" w:rsidRPr="001D1F99" w:rsidRDefault="00040C04" w:rsidP="00040C04">
            <w:pPr>
              <w:spacing w:line="276" w:lineRule="auto"/>
              <w:rPr>
                <w:rFonts w:ascii="仿宋_GB2312" w:eastAsia="仿宋_GB2312" w:hAnsi="Calibri" w:cs="宋体"/>
                <w:bCs/>
                <w:szCs w:val="21"/>
              </w:rPr>
            </w:pPr>
            <w:r w:rsidRPr="001D1F99">
              <w:rPr>
                <w:rFonts w:ascii="仿宋_GB2312" w:eastAsia="仿宋_GB2312" w:hAnsi="Calibri" w:cs="宋体" w:hint="eastAsia"/>
                <w:bCs/>
                <w:szCs w:val="21"/>
              </w:rPr>
              <w:t>写带宽数据相仿</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11</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控制器</w:t>
            </w:r>
            <w:r w:rsidRPr="001D1F99">
              <w:rPr>
                <w:rFonts w:ascii="仿宋_GB2312" w:eastAsia="仿宋_GB2312" w:hAnsi="Calibri" w:cs="Arial" w:hint="eastAsia"/>
                <w:szCs w:val="21"/>
              </w:rPr>
              <w:t>CPU要求</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宋体"/>
                <w:b/>
                <w:bCs/>
                <w:szCs w:val="21"/>
              </w:rPr>
            </w:pPr>
            <w:r w:rsidRPr="001D1F99">
              <w:rPr>
                <w:rFonts w:ascii="仿宋_GB2312" w:eastAsia="仿宋_GB2312" w:hAnsi="Calibri" w:cs="宋体" w:hint="eastAsia"/>
                <w:bCs/>
                <w:szCs w:val="21"/>
              </w:rPr>
              <w:t>支持最新</w:t>
            </w:r>
            <w:proofErr w:type="spellStart"/>
            <w:r w:rsidRPr="001D1F99">
              <w:rPr>
                <w:rFonts w:ascii="仿宋_GB2312" w:eastAsia="仿宋_GB2312" w:hAnsi="Calibri" w:cs="宋体" w:hint="eastAsia"/>
                <w:bCs/>
                <w:szCs w:val="21"/>
              </w:rPr>
              <w:t>Broadwell</w:t>
            </w:r>
            <w:proofErr w:type="spellEnd"/>
            <w:r w:rsidRPr="001D1F99">
              <w:rPr>
                <w:rFonts w:ascii="仿宋_GB2312" w:eastAsia="仿宋_GB2312" w:hAnsi="Calibri" w:cs="宋体" w:hint="eastAsia"/>
                <w:bCs/>
                <w:szCs w:val="21"/>
              </w:rPr>
              <w:t>多核CPU数据管理控制、RAID硬件协处理器（内含CPU、</w:t>
            </w:r>
            <w:proofErr w:type="spellStart"/>
            <w:r w:rsidRPr="001D1F99">
              <w:rPr>
                <w:rFonts w:ascii="仿宋_GB2312" w:eastAsia="仿宋_GB2312" w:hAnsi="Calibri" w:cs="宋体" w:hint="eastAsia"/>
                <w:bCs/>
                <w:szCs w:val="21"/>
              </w:rPr>
              <w:t>Mem</w:t>
            </w:r>
            <w:proofErr w:type="spellEnd"/>
            <w:r w:rsidRPr="001D1F99">
              <w:rPr>
                <w:rFonts w:ascii="仿宋_GB2312" w:eastAsia="仿宋_GB2312" w:hAnsi="Calibri" w:cs="宋体" w:hint="eastAsia"/>
                <w:bCs/>
                <w:szCs w:val="21"/>
              </w:rPr>
              <w:t>可编程FPGA芯片）做RAID技术；</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12</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硬盘类型及数量</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szCs w:val="21"/>
              </w:rPr>
            </w:pPr>
            <w:r w:rsidRPr="001D1F99">
              <w:rPr>
                <w:rFonts w:ascii="仿宋_GB2312" w:eastAsia="仿宋_GB2312" w:hAnsi="Calibri" w:cs="Arial" w:hint="eastAsia"/>
                <w:szCs w:val="21"/>
              </w:rPr>
              <w:t>要求存储系统可支持</w:t>
            </w:r>
            <w:r w:rsidRPr="001D1F99">
              <w:rPr>
                <w:rFonts w:ascii="仿宋_GB2312" w:eastAsia="仿宋_GB2312" w:hAnsi="Calibri" w:hint="eastAsia"/>
                <w:szCs w:val="21"/>
              </w:rPr>
              <w:t>2.5"</w:t>
            </w:r>
            <w:r w:rsidRPr="001D1F99">
              <w:rPr>
                <w:rFonts w:ascii="仿宋_GB2312" w:eastAsia="仿宋_GB2312" w:hAnsi="Calibri" w:cs="Arial" w:hint="eastAsia"/>
                <w:szCs w:val="21"/>
              </w:rPr>
              <w:t>固态硬盘（SSD）、</w:t>
            </w:r>
            <w:r w:rsidRPr="001D1F99">
              <w:rPr>
                <w:rFonts w:ascii="仿宋_GB2312" w:eastAsia="仿宋_GB2312" w:hAnsi="Calibri" w:hint="eastAsia"/>
                <w:szCs w:val="21"/>
              </w:rPr>
              <w:t>2.5"</w:t>
            </w:r>
            <w:r w:rsidRPr="001D1F99">
              <w:rPr>
                <w:rFonts w:ascii="仿宋_GB2312" w:eastAsia="仿宋_GB2312" w:hAnsi="Calibri" w:cs="Arial" w:hint="eastAsia"/>
                <w:szCs w:val="21"/>
              </w:rPr>
              <w:t>SAS硬盘，</w:t>
            </w:r>
            <w:r w:rsidRPr="001D1F99">
              <w:rPr>
                <w:rFonts w:ascii="仿宋_GB2312" w:eastAsia="仿宋_GB2312" w:hAnsi="Calibri" w:hint="eastAsia"/>
                <w:szCs w:val="21"/>
              </w:rPr>
              <w:t>2.5"或3.5"</w:t>
            </w:r>
            <w:r w:rsidRPr="001D1F99">
              <w:rPr>
                <w:rFonts w:ascii="仿宋_GB2312" w:eastAsia="仿宋_GB2312" w:hAnsi="Calibri" w:cs="Arial" w:hint="eastAsia"/>
                <w:szCs w:val="21"/>
              </w:rPr>
              <w:t>NL-SAS硬盘。</w:t>
            </w:r>
          </w:p>
          <w:p w:rsidR="00040C04" w:rsidRPr="001D1F99" w:rsidRDefault="00040C04" w:rsidP="00040C04">
            <w:pPr>
              <w:spacing w:line="276" w:lineRule="auto"/>
              <w:rPr>
                <w:rFonts w:ascii="仿宋_GB2312" w:eastAsia="仿宋_GB2312" w:hAnsi="Calibri"/>
                <w:szCs w:val="21"/>
              </w:rPr>
            </w:pPr>
            <w:r w:rsidRPr="001D1F99">
              <w:rPr>
                <w:rFonts w:ascii="仿宋_GB2312" w:eastAsia="仿宋_GB2312" w:hAnsi="Calibri" w:hint="eastAsia"/>
                <w:szCs w:val="21"/>
              </w:rPr>
              <w:t>最大支持</w:t>
            </w:r>
            <w:r w:rsidRPr="001D1F99">
              <w:rPr>
                <w:rFonts w:ascii="仿宋_GB2312" w:eastAsia="仿宋_GB2312" w:hAnsi="Calibri" w:cs="Arial" w:hint="eastAsia"/>
                <w:szCs w:val="21"/>
              </w:rPr>
              <w:t xml:space="preserve">≥ </w:t>
            </w:r>
            <w:r w:rsidRPr="001D1F99">
              <w:rPr>
                <w:rFonts w:ascii="仿宋_GB2312" w:eastAsia="仿宋_GB2312" w:hAnsi="Calibri"/>
                <w:szCs w:val="21"/>
              </w:rPr>
              <w:t>260</w:t>
            </w:r>
            <w:r w:rsidRPr="001D1F99">
              <w:rPr>
                <w:rFonts w:ascii="仿宋_GB2312" w:eastAsia="仿宋_GB2312" w:hAnsi="Calibri" w:hint="eastAsia"/>
                <w:szCs w:val="21"/>
              </w:rPr>
              <w:t>块硬盘</w:t>
            </w:r>
          </w:p>
          <w:p w:rsidR="00040C04" w:rsidRPr="001D1F99" w:rsidRDefault="00040C04" w:rsidP="00040C04">
            <w:pPr>
              <w:spacing w:line="276" w:lineRule="auto"/>
              <w:rPr>
                <w:rFonts w:ascii="仿宋_GB2312" w:eastAsia="仿宋_GB2312" w:hAnsi="Calibri"/>
                <w:b/>
                <w:szCs w:val="21"/>
              </w:rPr>
            </w:pPr>
            <w:r w:rsidRPr="001D1F99">
              <w:rPr>
                <w:rFonts w:ascii="仿宋_GB2312" w:eastAsia="仿宋_GB2312" w:hAnsi="Calibri" w:hint="eastAsia"/>
                <w:b/>
                <w:szCs w:val="21"/>
              </w:rPr>
              <w:t>本次配置4TB硬盘</w:t>
            </w:r>
            <w:r w:rsidRPr="001D1F99">
              <w:rPr>
                <w:rFonts w:ascii="仿宋_GB2312" w:eastAsia="仿宋_GB2312" w:hAnsi="Calibri"/>
                <w:b/>
                <w:szCs w:val="21"/>
              </w:rPr>
              <w:t>6</w:t>
            </w:r>
            <w:r w:rsidRPr="001D1F99">
              <w:rPr>
                <w:rFonts w:ascii="仿宋_GB2312" w:eastAsia="仿宋_GB2312" w:hAnsi="Calibri" w:hint="eastAsia"/>
                <w:b/>
                <w:szCs w:val="21"/>
              </w:rPr>
              <w:t>块（本次配置1</w:t>
            </w:r>
            <w:r w:rsidRPr="001D1F99">
              <w:rPr>
                <w:rFonts w:ascii="仿宋_GB2312" w:eastAsia="仿宋_GB2312" w:hAnsi="Calibri"/>
                <w:b/>
                <w:szCs w:val="21"/>
              </w:rPr>
              <w:t>6</w:t>
            </w:r>
            <w:r w:rsidRPr="001D1F99">
              <w:rPr>
                <w:rFonts w:ascii="仿宋_GB2312" w:eastAsia="仿宋_GB2312" w:hAnsi="Calibri" w:hint="eastAsia"/>
                <w:b/>
                <w:szCs w:val="21"/>
              </w:rPr>
              <w:t>T存储容量（RAID</w:t>
            </w:r>
            <w:r w:rsidRPr="001D1F99">
              <w:rPr>
                <w:rFonts w:ascii="仿宋_GB2312" w:eastAsia="仿宋_GB2312" w:hAnsi="Calibri"/>
                <w:b/>
                <w:szCs w:val="21"/>
              </w:rPr>
              <w:t>6</w:t>
            </w:r>
            <w:r w:rsidRPr="001D1F99">
              <w:rPr>
                <w:rFonts w:ascii="仿宋_GB2312" w:eastAsia="仿宋_GB2312" w:hAnsi="Calibri" w:hint="eastAsia"/>
                <w:b/>
                <w:szCs w:val="21"/>
              </w:rPr>
              <w:t>后），单</w:t>
            </w:r>
            <w:proofErr w:type="gramStart"/>
            <w:r w:rsidRPr="001D1F99">
              <w:rPr>
                <w:rFonts w:ascii="仿宋_GB2312" w:eastAsia="仿宋_GB2312" w:hAnsi="Calibri" w:hint="eastAsia"/>
                <w:b/>
                <w:szCs w:val="21"/>
              </w:rPr>
              <w:t>块盘采用</w:t>
            </w:r>
            <w:proofErr w:type="gramEnd"/>
            <w:r w:rsidRPr="001D1F99">
              <w:rPr>
                <w:rFonts w:ascii="仿宋_GB2312" w:eastAsia="仿宋_GB2312" w:hAnsi="Calibri" w:hint="eastAsia"/>
                <w:b/>
                <w:szCs w:val="21"/>
              </w:rPr>
              <w:t>SAS类型）</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13</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Cache断电保护</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宋体" w:hint="eastAsia"/>
                <w:bCs/>
                <w:szCs w:val="21"/>
              </w:rPr>
              <w:t>支持异常掉电后cache数据永久保存</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14</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硬件冗余性</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完全的硬件冗余：处理器、缓存、电源、风扇、适配卡、总线等都提供冗余，并保证在某硬件出问题时，能够进行自动切换，不出现单点故障</w:t>
            </w:r>
          </w:p>
        </w:tc>
      </w:tr>
      <w:tr w:rsidR="00040C04" w:rsidRPr="001D1F99" w:rsidTr="00040C04">
        <w:trPr>
          <w:trHeight w:val="588"/>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15</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RAID存储方式</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硬件RAID，支持以下几种RAID级别：RAID1、 RAID5、RAID6、RAID10</w:t>
            </w:r>
          </w:p>
        </w:tc>
      </w:tr>
      <w:tr w:rsidR="00040C04" w:rsidRPr="001D1F99" w:rsidTr="00040C04">
        <w:tc>
          <w:tcPr>
            <w:tcW w:w="5000" w:type="pct"/>
            <w:gridSpan w:val="3"/>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rPr>
                <w:rFonts w:ascii="仿宋_GB2312" w:eastAsia="仿宋_GB2312" w:hAnsi="Calibri" w:cs="Arial"/>
                <w:b/>
                <w:szCs w:val="21"/>
              </w:rPr>
            </w:pPr>
            <w:r w:rsidRPr="001D1F99">
              <w:rPr>
                <w:rFonts w:ascii="仿宋_GB2312" w:eastAsia="仿宋_GB2312" w:hAnsi="Calibri" w:cs="Arial" w:hint="eastAsia"/>
                <w:b/>
                <w:szCs w:val="21"/>
              </w:rPr>
              <w:t>存储软件要求</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lastRenderedPageBreak/>
              <w:t>16</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存储管理软件</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需提供支持Web-Based的图形化存储管理软件，支持带外管理,全中文界面</w:t>
            </w:r>
          </w:p>
        </w:tc>
      </w:tr>
      <w:tr w:rsidR="00040C04" w:rsidRPr="001D1F99" w:rsidTr="00040C04">
        <w:trPr>
          <w:trHeight w:val="435"/>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17</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LUN容量可以在线调整</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LUN容量可以在线扩容，以配合前端应用的需求</w:t>
            </w:r>
          </w:p>
        </w:tc>
      </w:tr>
      <w:tr w:rsidR="00040C04" w:rsidRPr="001D1F99" w:rsidTr="00040C04">
        <w:trPr>
          <w:trHeight w:val="473"/>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18</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本地数据复制保护功能</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存储系统支持配置数据块存储快照和克隆</w:t>
            </w:r>
          </w:p>
        </w:tc>
      </w:tr>
      <w:tr w:rsidR="00040C04" w:rsidRPr="001D1F99" w:rsidTr="00040C04">
        <w:trPr>
          <w:trHeight w:val="471"/>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19</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远程数据保护功能</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存储系统支持同一品牌存储之间数据复制功能。</w:t>
            </w:r>
          </w:p>
        </w:tc>
      </w:tr>
      <w:tr w:rsidR="00040C04" w:rsidRPr="001D1F99" w:rsidTr="00040C04">
        <w:trPr>
          <w:trHeight w:val="482"/>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20</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支持实时的数据分层（Real Tiers）</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proofErr w:type="gramStart"/>
            <w:r w:rsidRPr="001D1F99">
              <w:rPr>
                <w:rFonts w:ascii="仿宋_GB2312" w:eastAsia="仿宋_GB2312" w:hAnsi="Calibri" w:cs="Arial" w:hint="eastAsia"/>
                <w:szCs w:val="21"/>
              </w:rPr>
              <w:t>标配</w:t>
            </w:r>
            <w:proofErr w:type="gramEnd"/>
            <w:r w:rsidRPr="001D1F99">
              <w:rPr>
                <w:rFonts w:ascii="仿宋_GB2312" w:eastAsia="仿宋_GB2312" w:hAnsi="Calibri" w:cs="Arial" w:hint="eastAsia"/>
                <w:szCs w:val="21"/>
              </w:rPr>
              <w:t>SAS到NL-SAS的自动分层功能；可选配置数据从SSD（存储而非Cache状态）到SAS、SAS到NL-SAS的数据实时迁移；迁移时对应用系统的性能影响小</w:t>
            </w:r>
          </w:p>
        </w:tc>
      </w:tr>
      <w:tr w:rsidR="00040C04" w:rsidRPr="001D1F99" w:rsidTr="00040C04">
        <w:trPr>
          <w:trHeight w:val="482"/>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21</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支持De-Cluster RAID方式</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支持数据的快速重构</w:t>
            </w:r>
          </w:p>
        </w:tc>
      </w:tr>
      <w:tr w:rsidR="00040C04" w:rsidRPr="001D1F99" w:rsidTr="00040C04">
        <w:trPr>
          <w:trHeight w:val="482"/>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22</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★数据保护</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支持并配置以下功能：</w:t>
            </w:r>
          </w:p>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快照功能，可对相应时间点快照进行回滚来快速恢复数据；</w:t>
            </w:r>
          </w:p>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远程数据复制：可支持IP链路的不同存储设备间的远程数据复制</w:t>
            </w:r>
          </w:p>
        </w:tc>
      </w:tr>
      <w:tr w:rsidR="00040C04" w:rsidRPr="001D1F99" w:rsidTr="00040C04">
        <w:trPr>
          <w:trHeight w:val="482"/>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23</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支持年非计划</w:t>
            </w:r>
            <w:proofErr w:type="gramStart"/>
            <w:r w:rsidRPr="001D1F99">
              <w:rPr>
                <w:rFonts w:ascii="仿宋_GB2312" w:eastAsia="仿宋_GB2312" w:hAnsi="Calibri" w:cs="Arial Unicode MS" w:hint="eastAsia"/>
                <w:szCs w:val="21"/>
              </w:rPr>
              <w:t>宕</w:t>
            </w:r>
            <w:proofErr w:type="gramEnd"/>
            <w:r w:rsidRPr="001D1F99">
              <w:rPr>
                <w:rFonts w:ascii="仿宋_GB2312" w:eastAsia="仿宋_GB2312" w:hAnsi="Calibri" w:cs="Arial Unicode MS" w:hint="eastAsia"/>
                <w:szCs w:val="21"/>
              </w:rPr>
              <w:t>机时间不超过5分钟</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高可用性：99.999%。</w:t>
            </w:r>
          </w:p>
        </w:tc>
      </w:tr>
      <w:tr w:rsidR="00040C04" w:rsidRPr="001D1F99" w:rsidTr="00040C04">
        <w:trPr>
          <w:trHeight w:val="482"/>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24</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在线存储池扩展功能</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免费提供</w:t>
            </w:r>
            <w:r w:rsidRPr="001D1F99">
              <w:rPr>
                <w:rFonts w:ascii="仿宋_GB2312" w:eastAsia="仿宋_GB2312" w:hAnsi="Calibri" w:cs="Arial" w:hint="eastAsia"/>
                <w:b/>
                <w:szCs w:val="21"/>
              </w:rPr>
              <w:t>在线</w:t>
            </w:r>
            <w:r w:rsidRPr="001D1F99">
              <w:rPr>
                <w:rFonts w:ascii="仿宋_GB2312" w:eastAsia="仿宋_GB2312" w:hAnsi="Calibri" w:cs="Arial" w:hint="eastAsia"/>
                <w:szCs w:val="21"/>
              </w:rPr>
              <w:t>存储池（Raid）扩展功能</w:t>
            </w:r>
          </w:p>
        </w:tc>
      </w:tr>
      <w:tr w:rsidR="00040C04" w:rsidRPr="001D1F99" w:rsidTr="00040C04">
        <w:trPr>
          <w:trHeight w:val="430"/>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25</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全局热备盘功能</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免费支持全局热备盘功能，提供硬盘错误预检测及提前置换功能</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26</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磁盘驱动降速</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免费支持在没有数据访问的时候磁盘驱动器自动降速休眠，实现节能环保。</w:t>
            </w:r>
          </w:p>
        </w:tc>
      </w:tr>
      <w:tr w:rsidR="00040C04" w:rsidRPr="001D1F99" w:rsidTr="00040C04">
        <w:trPr>
          <w:trHeight w:val="610"/>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27</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数据通道安全(负载均衡/链路切换)</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实现对主机的多通道路径访问以及对应用透明的自动故障通道切换及负载均衡，具备在SAN环境中的负载均衡功能。</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28</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支持操作系统</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磁盘阵列能提供对主流操作系统的支持：能够同时支持SUN Solaris（X86），HP-UX，Linux，Windows操作系统，支持服务器集群功能</w:t>
            </w:r>
          </w:p>
        </w:tc>
      </w:tr>
      <w:tr w:rsidR="00040C04" w:rsidRPr="001D1F99" w:rsidTr="00040C04">
        <w:trPr>
          <w:trHeight w:val="1233"/>
        </w:trPr>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29</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VMware支持</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提供用于 VMware的插件 ：用于调配、管理、克隆</w:t>
            </w:r>
          </w:p>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与VMware Site Recovery Manager (SRM) 集成：管理故障切换和回切，实现快速、可靠的灾难恢复</w:t>
            </w:r>
          </w:p>
        </w:tc>
      </w:tr>
      <w:tr w:rsidR="00040C04" w:rsidRPr="001D1F99" w:rsidTr="00040C04">
        <w:tc>
          <w:tcPr>
            <w:tcW w:w="5000" w:type="pct"/>
            <w:gridSpan w:val="3"/>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rPr>
                <w:rFonts w:ascii="仿宋_GB2312" w:eastAsia="仿宋_GB2312" w:hAnsi="Calibri" w:cs="Arial"/>
                <w:b/>
                <w:szCs w:val="21"/>
              </w:rPr>
            </w:pPr>
            <w:r w:rsidRPr="001D1F99">
              <w:rPr>
                <w:rFonts w:ascii="仿宋_GB2312" w:eastAsia="仿宋_GB2312" w:hAnsi="Calibri" w:cs="Arial" w:hint="eastAsia"/>
                <w:b/>
                <w:szCs w:val="21"/>
              </w:rPr>
              <w:t>服务及品质</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30</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服务</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整机原厂商五年5*9上门保修服务，</w:t>
            </w:r>
            <w:r w:rsidRPr="001D1F99">
              <w:rPr>
                <w:rFonts w:ascii="仿宋_GB2312" w:eastAsia="仿宋_GB2312" w:hAnsi="Calibri" w:cs="宋体" w:hint="eastAsia"/>
                <w:bCs/>
                <w:szCs w:val="21"/>
              </w:rPr>
              <w:t>货到现场时候，必须提供原厂商出具的正式服务承诺函（写明服务期限）以及厂商供货证明，且机器生产日期不得早于2</w:t>
            </w:r>
            <w:r w:rsidRPr="001D1F99">
              <w:rPr>
                <w:rFonts w:ascii="仿宋_GB2312" w:eastAsia="仿宋_GB2312" w:hAnsi="Calibri" w:cs="宋体"/>
                <w:bCs/>
                <w:szCs w:val="21"/>
              </w:rPr>
              <w:t>019</w:t>
            </w:r>
            <w:r w:rsidRPr="001D1F99">
              <w:rPr>
                <w:rFonts w:ascii="仿宋_GB2312" w:eastAsia="仿宋_GB2312" w:hAnsi="Calibri" w:cs="宋体" w:hint="eastAsia"/>
                <w:bCs/>
                <w:szCs w:val="21"/>
              </w:rPr>
              <w:t>年2月。</w:t>
            </w:r>
          </w:p>
        </w:tc>
      </w:tr>
      <w:tr w:rsidR="00040C04" w:rsidRPr="001D1F99" w:rsidTr="00040C04">
        <w:tc>
          <w:tcPr>
            <w:tcW w:w="335"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jc w:val="center"/>
              <w:rPr>
                <w:rFonts w:ascii="仿宋_GB2312" w:eastAsia="仿宋_GB2312" w:hAnsi="Calibri" w:cs="Arial"/>
                <w:szCs w:val="21"/>
              </w:rPr>
            </w:pPr>
            <w:r w:rsidRPr="001D1F99">
              <w:rPr>
                <w:rFonts w:ascii="仿宋_GB2312" w:eastAsia="仿宋_GB2312" w:hAnsi="Calibri" w:cs="Arial" w:hint="eastAsia"/>
                <w:szCs w:val="21"/>
              </w:rPr>
              <w:t>31</w:t>
            </w:r>
          </w:p>
        </w:tc>
        <w:tc>
          <w:tcPr>
            <w:tcW w:w="1309"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Unicode MS"/>
                <w:szCs w:val="21"/>
              </w:rPr>
            </w:pPr>
            <w:r w:rsidRPr="001D1F99">
              <w:rPr>
                <w:rFonts w:ascii="仿宋_GB2312" w:eastAsia="仿宋_GB2312" w:hAnsi="Calibri" w:cs="Arial Unicode MS" w:hint="eastAsia"/>
                <w:szCs w:val="21"/>
              </w:rPr>
              <w:t>包装</w:t>
            </w:r>
          </w:p>
        </w:tc>
        <w:tc>
          <w:tcPr>
            <w:tcW w:w="3356" w:type="pct"/>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spacing w:line="276" w:lineRule="auto"/>
              <w:rPr>
                <w:rFonts w:ascii="仿宋_GB2312" w:eastAsia="仿宋_GB2312" w:hAnsi="Calibri" w:cs="Arial"/>
                <w:szCs w:val="21"/>
              </w:rPr>
            </w:pPr>
            <w:r w:rsidRPr="001D1F99">
              <w:rPr>
                <w:rFonts w:ascii="仿宋_GB2312" w:eastAsia="仿宋_GB2312" w:hAnsi="Calibri" w:cs="Arial" w:hint="eastAsia"/>
                <w:szCs w:val="21"/>
              </w:rPr>
              <w:t>所有货物必须原厂包装，货物到达项目现场时保证完整包装不开封，如厂家提供是由多种扩充部件构成，应在项目现场</w:t>
            </w:r>
            <w:r w:rsidRPr="001D1F99">
              <w:rPr>
                <w:rFonts w:ascii="仿宋_GB2312" w:eastAsia="仿宋_GB2312" w:hAnsi="Calibri" w:cs="Arial" w:hint="eastAsia"/>
                <w:szCs w:val="21"/>
              </w:rPr>
              <w:lastRenderedPageBreak/>
              <w:t>进行开封和组装。</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3.1.</w:t>
      </w:r>
      <w:r w:rsidRPr="001D1F99">
        <w:rPr>
          <w:rFonts w:ascii="仿宋_GB2312" w:eastAsia="仿宋_GB2312" w:hAnsi="宋体"/>
          <w:b/>
          <w:bCs/>
          <w:szCs w:val="21"/>
        </w:rPr>
        <w:t>3</w:t>
      </w:r>
      <w:r w:rsidRPr="001D1F99">
        <w:rPr>
          <w:rFonts w:ascii="仿宋_GB2312" w:eastAsia="仿宋_GB2312" w:hAnsi="宋体" w:hint="eastAsia"/>
          <w:b/>
          <w:bCs/>
          <w:szCs w:val="21"/>
        </w:rPr>
        <w:t>蓝光光盘刻录机</w:t>
      </w:r>
    </w:p>
    <w:tbl>
      <w:tblPr>
        <w:tblStyle w:val="a9"/>
        <w:tblW w:w="0" w:type="auto"/>
        <w:tblLook w:val="04A0" w:firstRow="1" w:lastRow="0" w:firstColumn="1" w:lastColumn="0" w:noHBand="0" w:noVBand="1"/>
      </w:tblPr>
      <w:tblGrid>
        <w:gridCol w:w="817"/>
        <w:gridCol w:w="1418"/>
        <w:gridCol w:w="6237"/>
      </w:tblGrid>
      <w:tr w:rsidR="00040C04" w:rsidRPr="001D1F99" w:rsidTr="00040C04">
        <w:tc>
          <w:tcPr>
            <w:tcW w:w="81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序号</w:t>
            </w:r>
          </w:p>
        </w:tc>
        <w:tc>
          <w:tcPr>
            <w:tcW w:w="1418"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项目</w:t>
            </w:r>
          </w:p>
        </w:tc>
        <w:tc>
          <w:tcPr>
            <w:tcW w:w="623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技术指标</w:t>
            </w:r>
          </w:p>
        </w:tc>
      </w:tr>
      <w:tr w:rsidR="00040C04" w:rsidRPr="001D1F99" w:rsidTr="00040C04">
        <w:tc>
          <w:tcPr>
            <w:tcW w:w="81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1</w:t>
            </w:r>
          </w:p>
        </w:tc>
        <w:tc>
          <w:tcPr>
            <w:tcW w:w="1418"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数量</w:t>
            </w:r>
          </w:p>
        </w:tc>
        <w:tc>
          <w:tcPr>
            <w:tcW w:w="6237" w:type="dxa"/>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1</w:t>
            </w:r>
          </w:p>
        </w:tc>
      </w:tr>
      <w:tr w:rsidR="00040C04" w:rsidRPr="001D1F99" w:rsidTr="00040C04">
        <w:tc>
          <w:tcPr>
            <w:tcW w:w="81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2</w:t>
            </w:r>
          </w:p>
        </w:tc>
        <w:tc>
          <w:tcPr>
            <w:tcW w:w="1418"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安装方式</w:t>
            </w:r>
          </w:p>
        </w:tc>
        <w:tc>
          <w:tcPr>
            <w:tcW w:w="6237" w:type="dxa"/>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外置</w:t>
            </w:r>
          </w:p>
        </w:tc>
      </w:tr>
      <w:tr w:rsidR="00040C04" w:rsidRPr="001D1F99" w:rsidTr="00040C04">
        <w:tc>
          <w:tcPr>
            <w:tcW w:w="81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3</w:t>
            </w:r>
          </w:p>
        </w:tc>
        <w:tc>
          <w:tcPr>
            <w:tcW w:w="1418"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接口类型</w:t>
            </w:r>
          </w:p>
        </w:tc>
        <w:tc>
          <w:tcPr>
            <w:tcW w:w="6237" w:type="dxa"/>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USB3.0</w:t>
            </w:r>
          </w:p>
        </w:tc>
      </w:tr>
      <w:tr w:rsidR="00040C04" w:rsidRPr="001D1F99" w:rsidTr="00040C04">
        <w:tc>
          <w:tcPr>
            <w:tcW w:w="81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4</w:t>
            </w:r>
          </w:p>
        </w:tc>
        <w:tc>
          <w:tcPr>
            <w:tcW w:w="1418"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技术参数</w:t>
            </w:r>
          </w:p>
        </w:tc>
        <w:tc>
          <w:tcPr>
            <w:tcW w:w="6237" w:type="dxa"/>
          </w:tcPr>
          <w:p w:rsidR="00040C04" w:rsidRPr="001D1F99" w:rsidRDefault="00040C04" w:rsidP="00040C04">
            <w:pPr>
              <w:pStyle w:val="a6"/>
              <w:widowControl/>
              <w:numPr>
                <w:ilvl w:val="0"/>
                <w:numId w:val="15"/>
              </w:numPr>
              <w:ind w:firstLineChars="0"/>
              <w:jc w:val="left"/>
              <w:rPr>
                <w:rFonts w:ascii="仿宋_GB2312" w:eastAsia="仿宋_GB2312" w:hAnsi="Calibri" w:cs="宋体"/>
                <w:bCs/>
                <w:szCs w:val="21"/>
              </w:rPr>
            </w:pPr>
            <w:r w:rsidRPr="001D1F99">
              <w:rPr>
                <w:rFonts w:ascii="仿宋_GB2312" w:eastAsia="仿宋_GB2312" w:hAnsi="宋体" w:hint="eastAsia"/>
                <w:bCs/>
                <w:szCs w:val="21"/>
              </w:rPr>
              <w:t>刻录速度：BD刻录</w:t>
            </w:r>
            <w:r w:rsidRPr="001D1F99">
              <w:rPr>
                <w:rFonts w:ascii="仿宋_GB2312" w:eastAsia="仿宋_GB2312" w:hAnsi="Calibri" w:cs="宋体" w:hint="eastAsia"/>
                <w:bCs/>
                <w:szCs w:val="21"/>
              </w:rPr>
              <w:t>≥16X,DVD刻录≥16X，CD刻录≥24X；</w:t>
            </w:r>
          </w:p>
          <w:p w:rsidR="00040C04" w:rsidRPr="001D1F99" w:rsidRDefault="00040C04" w:rsidP="00040C04">
            <w:pPr>
              <w:pStyle w:val="a6"/>
              <w:widowControl/>
              <w:numPr>
                <w:ilvl w:val="0"/>
                <w:numId w:val="15"/>
              </w:numPr>
              <w:ind w:firstLineChars="0"/>
              <w:jc w:val="left"/>
              <w:rPr>
                <w:rFonts w:ascii="仿宋_GB2312" w:eastAsia="仿宋_GB2312" w:hAnsi="宋体"/>
                <w:bCs/>
                <w:szCs w:val="21"/>
              </w:rPr>
            </w:pPr>
            <w:r w:rsidRPr="001D1F99">
              <w:rPr>
                <w:rFonts w:ascii="仿宋_GB2312" w:eastAsia="仿宋_GB2312" w:hAnsi="宋体" w:hint="eastAsia"/>
                <w:bCs/>
                <w:szCs w:val="21"/>
              </w:rPr>
              <w:t>其它参数不低于华硕（ASUS）BW-16D1H-U PRO 外置蓝光刻录机的参数。</w:t>
            </w:r>
          </w:p>
        </w:tc>
      </w:tr>
      <w:tr w:rsidR="00040C04" w:rsidRPr="001D1F99" w:rsidTr="00040C04">
        <w:tc>
          <w:tcPr>
            <w:tcW w:w="817"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5</w:t>
            </w:r>
          </w:p>
        </w:tc>
        <w:tc>
          <w:tcPr>
            <w:tcW w:w="1418" w:type="dxa"/>
          </w:tcPr>
          <w:p w:rsidR="00040C04" w:rsidRPr="001D1F99" w:rsidRDefault="00040C04" w:rsidP="00040C04">
            <w:pPr>
              <w:jc w:val="center"/>
              <w:rPr>
                <w:rFonts w:ascii="仿宋_GB2312" w:eastAsia="仿宋_GB2312" w:hAnsi="宋体"/>
                <w:bCs/>
                <w:szCs w:val="21"/>
              </w:rPr>
            </w:pPr>
            <w:r w:rsidRPr="001D1F99">
              <w:rPr>
                <w:rFonts w:ascii="仿宋_GB2312" w:eastAsia="仿宋_GB2312" w:hAnsi="Calibri" w:cs="Arial Unicode MS" w:hint="eastAsia"/>
                <w:szCs w:val="21"/>
              </w:rPr>
              <w:t>★</w:t>
            </w:r>
            <w:r w:rsidRPr="001D1F99">
              <w:rPr>
                <w:rFonts w:ascii="仿宋_GB2312" w:eastAsia="仿宋_GB2312" w:hAnsi="宋体" w:hint="eastAsia"/>
                <w:bCs/>
                <w:szCs w:val="21"/>
              </w:rPr>
              <w:t>售后服务</w:t>
            </w:r>
          </w:p>
        </w:tc>
        <w:tc>
          <w:tcPr>
            <w:tcW w:w="6237" w:type="dxa"/>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原装正品，不少于原厂一年的保修服务</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 xml:space="preserve">.1.4 </w:t>
      </w:r>
      <w:r w:rsidRPr="001D1F99">
        <w:rPr>
          <w:rFonts w:ascii="仿宋_GB2312" w:eastAsia="仿宋_GB2312" w:hAnsi="宋体" w:hint="eastAsia"/>
          <w:b/>
          <w:bCs/>
          <w:szCs w:val="21"/>
        </w:rPr>
        <w:t>空白蓝光刻录光盘</w:t>
      </w:r>
    </w:p>
    <w:tbl>
      <w:tblPr>
        <w:tblStyle w:val="a9"/>
        <w:tblW w:w="0" w:type="auto"/>
        <w:tblLook w:val="04A0" w:firstRow="1" w:lastRow="0" w:firstColumn="1" w:lastColumn="0" w:noHBand="0" w:noVBand="1"/>
      </w:tblPr>
      <w:tblGrid>
        <w:gridCol w:w="817"/>
        <w:gridCol w:w="1418"/>
        <w:gridCol w:w="6237"/>
      </w:tblGrid>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序号</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项目</w:t>
            </w:r>
          </w:p>
        </w:tc>
        <w:tc>
          <w:tcPr>
            <w:tcW w:w="623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技术指标</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1</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数量</w:t>
            </w:r>
          </w:p>
        </w:tc>
        <w:tc>
          <w:tcPr>
            <w:tcW w:w="6237"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50</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2</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品牌</w:t>
            </w:r>
          </w:p>
        </w:tc>
        <w:tc>
          <w:tcPr>
            <w:tcW w:w="6237"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三菱（MITSUBISHI）、</w:t>
            </w:r>
            <w:proofErr w:type="gramStart"/>
            <w:r w:rsidRPr="001D1F99">
              <w:rPr>
                <w:rFonts w:ascii="仿宋_GB2312" w:eastAsia="仿宋_GB2312" w:hAnsi="宋体" w:hint="eastAsia"/>
                <w:bCs/>
                <w:szCs w:val="21"/>
              </w:rPr>
              <w:t>铼</w:t>
            </w:r>
            <w:proofErr w:type="gramEnd"/>
            <w:r w:rsidRPr="001D1F99">
              <w:rPr>
                <w:rFonts w:ascii="仿宋_GB2312" w:eastAsia="仿宋_GB2312" w:hAnsi="宋体" w:hint="eastAsia"/>
                <w:bCs/>
                <w:szCs w:val="21"/>
              </w:rPr>
              <w:t>德（RITEK）、麦克赛尔（</w:t>
            </w:r>
            <w:proofErr w:type="spellStart"/>
            <w:r w:rsidRPr="001D1F99">
              <w:rPr>
                <w:rFonts w:ascii="仿宋_GB2312" w:eastAsia="仿宋_GB2312" w:hAnsi="宋体" w:hint="eastAsia"/>
                <w:bCs/>
                <w:szCs w:val="21"/>
              </w:rPr>
              <w:t>maxell</w:t>
            </w:r>
            <w:proofErr w:type="spellEnd"/>
            <w:r w:rsidRPr="001D1F99">
              <w:rPr>
                <w:rFonts w:ascii="仿宋_GB2312" w:eastAsia="仿宋_GB2312" w:hAnsi="宋体" w:hint="eastAsia"/>
                <w:bCs/>
                <w:szCs w:val="21"/>
              </w:rPr>
              <w:t>）</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3</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容量</w:t>
            </w:r>
          </w:p>
        </w:tc>
        <w:tc>
          <w:tcPr>
            <w:tcW w:w="6237"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Calibri" w:cs="宋体" w:hint="eastAsia"/>
                <w:bCs/>
                <w:szCs w:val="21"/>
              </w:rPr>
              <w:t>≥25G</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4</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Calibri" w:cs="Arial Unicode MS" w:hint="eastAsia"/>
                <w:szCs w:val="21"/>
              </w:rPr>
              <w:t>★</w:t>
            </w:r>
            <w:r w:rsidRPr="001D1F99">
              <w:rPr>
                <w:rFonts w:ascii="仿宋_GB2312" w:eastAsia="仿宋_GB2312" w:hAnsi="宋体" w:hint="eastAsia"/>
                <w:bCs/>
                <w:szCs w:val="21"/>
              </w:rPr>
              <w:t>售后服务</w:t>
            </w:r>
          </w:p>
        </w:tc>
        <w:tc>
          <w:tcPr>
            <w:tcW w:w="6237" w:type="dxa"/>
            <w:vAlign w:val="center"/>
          </w:tcPr>
          <w:p w:rsidR="00040C04" w:rsidRPr="001D1F99" w:rsidRDefault="00040C04" w:rsidP="00040C04">
            <w:pPr>
              <w:pStyle w:val="a6"/>
              <w:widowControl/>
              <w:numPr>
                <w:ilvl w:val="0"/>
                <w:numId w:val="11"/>
              </w:numPr>
              <w:ind w:firstLineChars="0"/>
              <w:jc w:val="left"/>
              <w:rPr>
                <w:rFonts w:ascii="仿宋_GB2312" w:eastAsia="仿宋_GB2312" w:hAnsi="宋体"/>
                <w:bCs/>
                <w:szCs w:val="21"/>
              </w:rPr>
            </w:pPr>
            <w:r w:rsidRPr="001D1F99">
              <w:rPr>
                <w:rFonts w:ascii="仿宋_GB2312" w:eastAsia="仿宋_GB2312" w:hAnsi="宋体" w:hint="eastAsia"/>
                <w:bCs/>
                <w:szCs w:val="21"/>
              </w:rPr>
              <w:t>硬盒包装（如果是桶装的，必须配备同样数量的硬盒）；</w:t>
            </w:r>
          </w:p>
          <w:p w:rsidR="00040C04" w:rsidRPr="001D1F99" w:rsidRDefault="00040C04" w:rsidP="00040C04">
            <w:pPr>
              <w:pStyle w:val="a6"/>
              <w:widowControl/>
              <w:numPr>
                <w:ilvl w:val="0"/>
                <w:numId w:val="11"/>
              </w:numPr>
              <w:ind w:firstLineChars="0"/>
              <w:jc w:val="left"/>
              <w:rPr>
                <w:rFonts w:ascii="仿宋_GB2312" w:eastAsia="仿宋_GB2312" w:hAnsi="宋体"/>
                <w:bCs/>
                <w:szCs w:val="21"/>
              </w:rPr>
            </w:pPr>
            <w:r w:rsidRPr="001D1F99">
              <w:rPr>
                <w:rFonts w:ascii="仿宋_GB2312" w:eastAsia="仿宋_GB2312" w:hAnsi="宋体" w:hint="eastAsia"/>
                <w:bCs/>
                <w:szCs w:val="21"/>
              </w:rPr>
              <w:t>原装正品。</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 xml:space="preserve">.1.5 </w:t>
      </w:r>
      <w:r w:rsidRPr="001D1F99">
        <w:rPr>
          <w:rFonts w:ascii="仿宋_GB2312" w:eastAsia="仿宋_GB2312" w:hAnsi="宋体" w:hint="eastAsia"/>
          <w:b/>
          <w:bCs/>
          <w:szCs w:val="21"/>
        </w:rPr>
        <w:t>空白DVD刻录光盘</w:t>
      </w:r>
    </w:p>
    <w:tbl>
      <w:tblPr>
        <w:tblStyle w:val="a9"/>
        <w:tblW w:w="0" w:type="auto"/>
        <w:tblLook w:val="04A0" w:firstRow="1" w:lastRow="0" w:firstColumn="1" w:lastColumn="0" w:noHBand="0" w:noVBand="1"/>
      </w:tblPr>
      <w:tblGrid>
        <w:gridCol w:w="817"/>
        <w:gridCol w:w="1418"/>
        <w:gridCol w:w="6095"/>
      </w:tblGrid>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序号</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项目</w:t>
            </w:r>
          </w:p>
        </w:tc>
        <w:tc>
          <w:tcPr>
            <w:tcW w:w="6095"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技术指标</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1</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数量</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50</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2</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品牌</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三菱（MITSUBISHI）、</w:t>
            </w:r>
            <w:proofErr w:type="gramStart"/>
            <w:r w:rsidRPr="001D1F99">
              <w:rPr>
                <w:rFonts w:ascii="仿宋_GB2312" w:eastAsia="仿宋_GB2312" w:hAnsi="宋体" w:hint="eastAsia"/>
                <w:bCs/>
                <w:szCs w:val="21"/>
              </w:rPr>
              <w:t>铼</w:t>
            </w:r>
            <w:proofErr w:type="gramEnd"/>
            <w:r w:rsidRPr="001D1F99">
              <w:rPr>
                <w:rFonts w:ascii="仿宋_GB2312" w:eastAsia="仿宋_GB2312" w:hAnsi="宋体" w:hint="eastAsia"/>
                <w:bCs/>
                <w:szCs w:val="21"/>
              </w:rPr>
              <w:t>德（RITEK）、麦克赛尔（</w:t>
            </w:r>
            <w:proofErr w:type="spellStart"/>
            <w:r w:rsidRPr="001D1F99">
              <w:rPr>
                <w:rFonts w:ascii="仿宋_GB2312" w:eastAsia="仿宋_GB2312" w:hAnsi="宋体" w:hint="eastAsia"/>
                <w:bCs/>
                <w:szCs w:val="21"/>
              </w:rPr>
              <w:t>maxell</w:t>
            </w:r>
            <w:proofErr w:type="spellEnd"/>
            <w:r w:rsidRPr="001D1F99">
              <w:rPr>
                <w:rFonts w:ascii="仿宋_GB2312" w:eastAsia="仿宋_GB2312" w:hAnsi="宋体" w:hint="eastAsia"/>
                <w:bCs/>
                <w:szCs w:val="21"/>
              </w:rPr>
              <w:t>）</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3</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容量</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Calibri" w:cs="宋体" w:hint="eastAsia"/>
                <w:bCs/>
                <w:szCs w:val="21"/>
              </w:rPr>
              <w:t>≥4.7G</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4</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Calibri" w:cs="Arial Unicode MS" w:hint="eastAsia"/>
                <w:szCs w:val="21"/>
              </w:rPr>
              <w:t>★</w:t>
            </w:r>
            <w:r w:rsidRPr="001D1F99">
              <w:rPr>
                <w:rFonts w:ascii="仿宋_GB2312" w:eastAsia="仿宋_GB2312" w:hAnsi="宋体" w:hint="eastAsia"/>
                <w:bCs/>
                <w:szCs w:val="21"/>
              </w:rPr>
              <w:t>售后服务</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1）硬盒包装（如果是桶装的，必须配备同样数量的硬盒）；</w:t>
            </w:r>
          </w:p>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2）原装正品。</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 xml:space="preserve">.1.6 </w:t>
      </w:r>
      <w:r w:rsidRPr="001D1F99">
        <w:rPr>
          <w:rFonts w:ascii="仿宋_GB2312" w:eastAsia="仿宋_GB2312" w:hAnsi="宋体" w:hint="eastAsia"/>
          <w:b/>
          <w:bCs/>
          <w:szCs w:val="21"/>
        </w:rPr>
        <w:t>空白C</w:t>
      </w:r>
      <w:r w:rsidRPr="001D1F99">
        <w:rPr>
          <w:rFonts w:ascii="仿宋_GB2312" w:eastAsia="仿宋_GB2312" w:hAnsi="宋体"/>
          <w:b/>
          <w:bCs/>
          <w:szCs w:val="21"/>
        </w:rPr>
        <w:t>D</w:t>
      </w:r>
      <w:r w:rsidRPr="001D1F99">
        <w:rPr>
          <w:rFonts w:ascii="仿宋_GB2312" w:eastAsia="仿宋_GB2312" w:hAnsi="宋体" w:hint="eastAsia"/>
          <w:b/>
          <w:bCs/>
          <w:szCs w:val="21"/>
        </w:rPr>
        <w:t>刻录光盘</w:t>
      </w:r>
    </w:p>
    <w:tbl>
      <w:tblPr>
        <w:tblStyle w:val="a9"/>
        <w:tblW w:w="0" w:type="auto"/>
        <w:tblLook w:val="04A0" w:firstRow="1" w:lastRow="0" w:firstColumn="1" w:lastColumn="0" w:noHBand="0" w:noVBand="1"/>
      </w:tblPr>
      <w:tblGrid>
        <w:gridCol w:w="817"/>
        <w:gridCol w:w="1418"/>
        <w:gridCol w:w="6095"/>
      </w:tblGrid>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序号</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项目</w:t>
            </w:r>
          </w:p>
        </w:tc>
        <w:tc>
          <w:tcPr>
            <w:tcW w:w="6095"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技术指标</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1</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数量</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50</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2</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品牌</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三菱（MITSUBISHI）、</w:t>
            </w:r>
            <w:proofErr w:type="gramStart"/>
            <w:r w:rsidRPr="001D1F99">
              <w:rPr>
                <w:rFonts w:ascii="仿宋_GB2312" w:eastAsia="仿宋_GB2312" w:hAnsi="宋体" w:hint="eastAsia"/>
                <w:bCs/>
                <w:szCs w:val="21"/>
              </w:rPr>
              <w:t>铼</w:t>
            </w:r>
            <w:proofErr w:type="gramEnd"/>
            <w:r w:rsidRPr="001D1F99">
              <w:rPr>
                <w:rFonts w:ascii="仿宋_GB2312" w:eastAsia="仿宋_GB2312" w:hAnsi="宋体" w:hint="eastAsia"/>
                <w:bCs/>
                <w:szCs w:val="21"/>
              </w:rPr>
              <w:t>德（RITEK）、麦克赛尔（</w:t>
            </w:r>
            <w:proofErr w:type="spellStart"/>
            <w:r w:rsidRPr="001D1F99">
              <w:rPr>
                <w:rFonts w:ascii="仿宋_GB2312" w:eastAsia="仿宋_GB2312" w:hAnsi="宋体" w:hint="eastAsia"/>
                <w:bCs/>
                <w:szCs w:val="21"/>
              </w:rPr>
              <w:t>maxell</w:t>
            </w:r>
            <w:proofErr w:type="spellEnd"/>
            <w:r w:rsidRPr="001D1F99">
              <w:rPr>
                <w:rFonts w:ascii="仿宋_GB2312" w:eastAsia="仿宋_GB2312" w:hAnsi="宋体" w:hint="eastAsia"/>
                <w:bCs/>
                <w:szCs w:val="21"/>
              </w:rPr>
              <w:t>）</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3</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容量</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Calibri" w:cs="宋体" w:hint="eastAsia"/>
                <w:bCs/>
                <w:szCs w:val="21"/>
              </w:rPr>
              <w:t>≥700M</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4</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Calibri" w:cs="Arial Unicode MS" w:hint="eastAsia"/>
                <w:szCs w:val="21"/>
              </w:rPr>
              <w:t>★</w:t>
            </w:r>
            <w:r w:rsidRPr="001D1F99">
              <w:rPr>
                <w:rFonts w:ascii="仿宋_GB2312" w:eastAsia="仿宋_GB2312" w:hAnsi="宋体" w:hint="eastAsia"/>
                <w:bCs/>
                <w:szCs w:val="21"/>
              </w:rPr>
              <w:t>售后服务</w:t>
            </w:r>
          </w:p>
        </w:tc>
        <w:tc>
          <w:tcPr>
            <w:tcW w:w="6095" w:type="dxa"/>
            <w:vAlign w:val="center"/>
          </w:tcPr>
          <w:p w:rsidR="00040C04" w:rsidRPr="001D1F99" w:rsidRDefault="00040C04" w:rsidP="00040C04">
            <w:pPr>
              <w:pStyle w:val="a6"/>
              <w:widowControl/>
              <w:numPr>
                <w:ilvl w:val="0"/>
                <w:numId w:val="12"/>
              </w:numPr>
              <w:ind w:firstLineChars="0"/>
              <w:jc w:val="left"/>
              <w:rPr>
                <w:rFonts w:ascii="仿宋_GB2312" w:eastAsia="仿宋_GB2312" w:hAnsi="宋体"/>
                <w:bCs/>
                <w:szCs w:val="21"/>
              </w:rPr>
            </w:pPr>
            <w:r w:rsidRPr="001D1F99">
              <w:rPr>
                <w:rFonts w:ascii="仿宋_GB2312" w:eastAsia="仿宋_GB2312" w:hAnsi="宋体" w:hint="eastAsia"/>
                <w:bCs/>
                <w:szCs w:val="21"/>
              </w:rPr>
              <w:t>硬盒包装（如果是桶装的，必须配备同样数量的硬盒）；</w:t>
            </w:r>
          </w:p>
          <w:p w:rsidR="00040C04" w:rsidRPr="001D1F99" w:rsidRDefault="00040C04" w:rsidP="00040C04">
            <w:pPr>
              <w:pStyle w:val="a6"/>
              <w:widowControl/>
              <w:numPr>
                <w:ilvl w:val="0"/>
                <w:numId w:val="12"/>
              </w:numPr>
              <w:ind w:firstLineChars="0"/>
              <w:jc w:val="left"/>
              <w:rPr>
                <w:rFonts w:ascii="仿宋_GB2312" w:eastAsia="仿宋_GB2312" w:hAnsi="宋体"/>
                <w:bCs/>
                <w:szCs w:val="21"/>
              </w:rPr>
            </w:pPr>
            <w:r w:rsidRPr="001D1F99">
              <w:rPr>
                <w:rFonts w:ascii="仿宋_GB2312" w:eastAsia="仿宋_GB2312" w:hAnsi="宋体" w:hint="eastAsia"/>
                <w:bCs/>
                <w:szCs w:val="21"/>
              </w:rPr>
              <w:t>原装正品。</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 xml:space="preserve">.1.7 </w:t>
      </w:r>
      <w:r w:rsidRPr="001D1F99">
        <w:rPr>
          <w:rFonts w:ascii="仿宋_GB2312" w:eastAsia="仿宋_GB2312" w:hAnsi="宋体" w:hint="eastAsia"/>
          <w:b/>
          <w:bCs/>
          <w:szCs w:val="21"/>
        </w:rPr>
        <w:t>工业级电子防潮箱</w:t>
      </w:r>
    </w:p>
    <w:tbl>
      <w:tblPr>
        <w:tblStyle w:val="a9"/>
        <w:tblW w:w="0" w:type="auto"/>
        <w:tblLook w:val="04A0" w:firstRow="1" w:lastRow="0" w:firstColumn="1" w:lastColumn="0" w:noHBand="0" w:noVBand="1"/>
      </w:tblPr>
      <w:tblGrid>
        <w:gridCol w:w="817"/>
        <w:gridCol w:w="1418"/>
        <w:gridCol w:w="6095"/>
      </w:tblGrid>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序号</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项目</w:t>
            </w:r>
          </w:p>
        </w:tc>
        <w:tc>
          <w:tcPr>
            <w:tcW w:w="6095"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技术指标</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1</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数量</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1</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2</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品牌</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高强（</w:t>
            </w:r>
            <w:proofErr w:type="spellStart"/>
            <w:r w:rsidRPr="001D1F99">
              <w:rPr>
                <w:rFonts w:ascii="仿宋_GB2312" w:eastAsia="仿宋_GB2312" w:hAnsi="宋体" w:hint="eastAsia"/>
                <w:bCs/>
                <w:szCs w:val="21"/>
              </w:rPr>
              <w:t>drstorage</w:t>
            </w:r>
            <w:proofErr w:type="spellEnd"/>
            <w:r w:rsidRPr="001D1F99">
              <w:rPr>
                <w:rFonts w:ascii="仿宋_GB2312" w:eastAsia="仿宋_GB2312" w:hAnsi="宋体" w:hint="eastAsia"/>
                <w:bCs/>
                <w:szCs w:val="21"/>
              </w:rPr>
              <w:t>）</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3</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容量</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Calibri" w:cs="宋体" w:hint="eastAsia"/>
                <w:bCs/>
                <w:szCs w:val="21"/>
              </w:rPr>
              <w:t>≥160L；</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4</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层板</w:t>
            </w:r>
          </w:p>
        </w:tc>
        <w:tc>
          <w:tcPr>
            <w:tcW w:w="6095" w:type="dxa"/>
            <w:vAlign w:val="center"/>
          </w:tcPr>
          <w:p w:rsidR="00040C04" w:rsidRPr="001D1F99" w:rsidRDefault="00040C04" w:rsidP="00040C04">
            <w:pPr>
              <w:rPr>
                <w:rFonts w:ascii="仿宋_GB2312" w:eastAsia="仿宋_GB2312" w:hAnsi="Calibri" w:cs="宋体"/>
                <w:bCs/>
                <w:szCs w:val="21"/>
              </w:rPr>
            </w:pPr>
            <w:r w:rsidRPr="001D1F99">
              <w:rPr>
                <w:rFonts w:ascii="仿宋_GB2312" w:eastAsia="仿宋_GB2312" w:hAnsi="Calibri" w:cs="宋体" w:hint="eastAsia"/>
                <w:bCs/>
                <w:szCs w:val="21"/>
              </w:rPr>
              <w:t>≥4，层板间隔可调节；</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5</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t>技术参数</w:t>
            </w:r>
          </w:p>
        </w:tc>
        <w:tc>
          <w:tcPr>
            <w:tcW w:w="6095" w:type="dxa"/>
            <w:vAlign w:val="center"/>
          </w:tcPr>
          <w:p w:rsidR="00040C04" w:rsidRPr="001D1F99" w:rsidRDefault="00040C04" w:rsidP="00040C04">
            <w:pPr>
              <w:rPr>
                <w:rFonts w:ascii="仿宋_GB2312" w:eastAsia="仿宋_GB2312" w:hAnsi="Calibri" w:cs="宋体"/>
                <w:bCs/>
                <w:szCs w:val="21"/>
              </w:rPr>
            </w:pPr>
            <w:r w:rsidRPr="001D1F99">
              <w:rPr>
                <w:rFonts w:ascii="仿宋_GB2312" w:eastAsia="仿宋_GB2312" w:hAnsi="Calibri" w:cs="宋体" w:hint="eastAsia"/>
                <w:bCs/>
                <w:szCs w:val="21"/>
              </w:rPr>
              <w:t>必须配备湿度显示屏，湿度可调节；</w:t>
            </w:r>
          </w:p>
        </w:tc>
      </w:tr>
      <w:tr w:rsidR="00040C04" w:rsidRPr="001D1F99" w:rsidTr="00040C04">
        <w:tc>
          <w:tcPr>
            <w:tcW w:w="817"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宋体" w:hint="eastAsia"/>
                <w:bCs/>
                <w:szCs w:val="21"/>
              </w:rPr>
              <w:lastRenderedPageBreak/>
              <w:t>4</w:t>
            </w:r>
          </w:p>
        </w:tc>
        <w:tc>
          <w:tcPr>
            <w:tcW w:w="1418" w:type="dxa"/>
            <w:vAlign w:val="center"/>
          </w:tcPr>
          <w:p w:rsidR="00040C04" w:rsidRPr="001D1F99" w:rsidRDefault="00040C04" w:rsidP="00040C04">
            <w:pPr>
              <w:jc w:val="center"/>
              <w:rPr>
                <w:rFonts w:ascii="仿宋_GB2312" w:eastAsia="仿宋_GB2312" w:hAnsi="宋体"/>
                <w:bCs/>
                <w:szCs w:val="21"/>
              </w:rPr>
            </w:pPr>
            <w:r w:rsidRPr="001D1F99">
              <w:rPr>
                <w:rFonts w:ascii="仿宋_GB2312" w:eastAsia="仿宋_GB2312" w:hAnsi="Calibri" w:cs="Arial Unicode MS" w:hint="eastAsia"/>
                <w:szCs w:val="21"/>
              </w:rPr>
              <w:t>★</w:t>
            </w:r>
            <w:r w:rsidRPr="001D1F99">
              <w:rPr>
                <w:rFonts w:ascii="仿宋_GB2312" w:eastAsia="仿宋_GB2312" w:hAnsi="宋体" w:hint="eastAsia"/>
                <w:bCs/>
                <w:szCs w:val="21"/>
              </w:rPr>
              <w:t>售后服务</w:t>
            </w:r>
          </w:p>
        </w:tc>
        <w:tc>
          <w:tcPr>
            <w:tcW w:w="6095" w:type="dxa"/>
            <w:vAlign w:val="center"/>
          </w:tcPr>
          <w:p w:rsidR="00040C04" w:rsidRPr="001D1F99" w:rsidRDefault="00040C04" w:rsidP="00040C04">
            <w:pPr>
              <w:rPr>
                <w:rFonts w:ascii="仿宋_GB2312" w:eastAsia="仿宋_GB2312" w:hAnsi="宋体"/>
                <w:bCs/>
                <w:szCs w:val="21"/>
              </w:rPr>
            </w:pPr>
            <w:r w:rsidRPr="001D1F99">
              <w:rPr>
                <w:rFonts w:ascii="仿宋_GB2312" w:eastAsia="仿宋_GB2312" w:hAnsi="宋体" w:hint="eastAsia"/>
                <w:bCs/>
                <w:szCs w:val="21"/>
              </w:rPr>
              <w:t>原装正品，不少于原厂二年保修服务。</w:t>
            </w:r>
          </w:p>
        </w:tc>
      </w:tr>
    </w:tbl>
    <w:p w:rsidR="00040C04" w:rsidRPr="001D1F99" w:rsidRDefault="00040C04" w:rsidP="00040C04">
      <w:pPr>
        <w:pStyle w:val="1"/>
        <w:rPr>
          <w:rFonts w:ascii="仿宋_GB2312" w:eastAsia="仿宋_GB2312"/>
        </w:rPr>
      </w:pPr>
      <w:r w:rsidRPr="001D1F99">
        <w:rPr>
          <w:rFonts w:ascii="仿宋_GB2312" w:eastAsia="仿宋_GB2312" w:hint="eastAsia"/>
        </w:rPr>
        <w:t>3</w:t>
      </w:r>
      <w:r w:rsidRPr="001D1F99">
        <w:rPr>
          <w:rFonts w:ascii="仿宋_GB2312" w:eastAsia="仿宋_GB2312"/>
        </w:rPr>
        <w:t>.2</w:t>
      </w:r>
      <w:r w:rsidRPr="001D1F99">
        <w:rPr>
          <w:rFonts w:ascii="仿宋_GB2312" w:eastAsia="仿宋_GB2312" w:hint="eastAsia"/>
        </w:rPr>
        <w:t>软件及服务等技术要求</w:t>
      </w: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szCs w:val="21"/>
        </w:rPr>
        <w:t>★操作系统及备份软件等为保障有良好售后服务，需提供原厂授权。</w:t>
      </w: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2</w:t>
      </w:r>
      <w:r w:rsidRPr="001D1F99">
        <w:rPr>
          <w:rFonts w:ascii="仿宋_GB2312" w:eastAsia="仿宋_GB2312" w:hAnsi="宋体" w:hint="eastAsia"/>
          <w:b/>
          <w:bCs/>
          <w:szCs w:val="21"/>
        </w:rPr>
        <w:t>.1 操作系统</w:t>
      </w:r>
    </w:p>
    <w:tbl>
      <w:tblPr>
        <w:tblW w:w="8364" w:type="dxa"/>
        <w:tblInd w:w="93" w:type="dxa"/>
        <w:tblBorders>
          <w:top w:val="single" w:sz="4" w:space="0" w:color="000001"/>
          <w:left w:val="single" w:sz="4" w:space="0" w:color="000001"/>
          <w:bottom w:val="single" w:sz="4" w:space="0" w:color="000001"/>
          <w:insideH w:val="single" w:sz="4" w:space="0" w:color="000001"/>
        </w:tblBorders>
        <w:tblCellMar>
          <w:left w:w="93" w:type="dxa"/>
        </w:tblCellMar>
        <w:tblLook w:val="0000" w:firstRow="0" w:lastRow="0" w:firstColumn="0" w:lastColumn="0" w:noHBand="0" w:noVBand="0"/>
      </w:tblPr>
      <w:tblGrid>
        <w:gridCol w:w="851"/>
        <w:gridCol w:w="1458"/>
        <w:gridCol w:w="6055"/>
      </w:tblGrid>
      <w:tr w:rsidR="00040C04" w:rsidRPr="001D1F99" w:rsidTr="00040C04">
        <w:trPr>
          <w:cantSplit/>
          <w:trHeight w:val="318"/>
        </w:trPr>
        <w:tc>
          <w:tcPr>
            <w:tcW w:w="851" w:type="dxa"/>
            <w:vMerge w:val="restart"/>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Linux操作系统</w:t>
            </w: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★版本</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64位企业版Linux，kernel版本不低于4.4。</w:t>
            </w:r>
          </w:p>
        </w:tc>
      </w:tr>
      <w:tr w:rsidR="00040C04" w:rsidRPr="001D1F99" w:rsidTr="00040C04">
        <w:trPr>
          <w:cantSplit/>
          <w:trHeight w:val="31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★平台支持</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支持包括Intel及AMD x86/x86-64、以及IBM POWER等硬件架构。（不得采用兼容支持方式），支持CPU物理数量不小于4路，支持CPU核心总个数不小于8000个，物理内存不小于64TB</w:t>
            </w:r>
          </w:p>
        </w:tc>
      </w:tr>
      <w:tr w:rsidR="00040C04" w:rsidRPr="001D1F99" w:rsidTr="00040C04">
        <w:trPr>
          <w:cantSplit/>
          <w:trHeight w:val="31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软件体系架构</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得到不低于3家企业级软件（数据库、集群软件等）厂商的认证和支持，并提供双方官方证明资料。</w:t>
            </w:r>
          </w:p>
        </w:tc>
      </w:tr>
      <w:tr w:rsidR="00040C04" w:rsidRPr="001D1F99" w:rsidTr="00040C04">
        <w:trPr>
          <w:cantSplit/>
          <w:trHeight w:val="31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spacing w:line="200" w:lineRule="atLeast"/>
              <w:rPr>
                <w:rFonts w:ascii="仿宋_GB2312" w:eastAsia="仿宋_GB2312" w:hAnsi="Calibri" w:cs="Arial"/>
                <w:szCs w:val="21"/>
              </w:rPr>
            </w:pPr>
            <w:r w:rsidRPr="001D1F99">
              <w:rPr>
                <w:rFonts w:ascii="仿宋_GB2312" w:eastAsia="仿宋_GB2312" w:hAnsi="Calibri" w:cs="Arial" w:hint="eastAsia"/>
                <w:szCs w:val="21"/>
              </w:rPr>
              <w:t>硬件体系架构支持</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tabs>
                <w:tab w:val="left" w:pos="805"/>
              </w:tabs>
              <w:spacing w:line="200" w:lineRule="atLeast"/>
              <w:rPr>
                <w:rFonts w:ascii="仿宋_GB2312" w:eastAsia="仿宋_GB2312" w:hAnsi="Calibri" w:cs="Arial"/>
                <w:szCs w:val="21"/>
              </w:rPr>
            </w:pPr>
            <w:bookmarkStart w:id="0" w:name="OLE_LINK15"/>
            <w:bookmarkStart w:id="1" w:name="OLE_LINK14"/>
            <w:r w:rsidRPr="001D1F99">
              <w:rPr>
                <w:rFonts w:ascii="仿宋_GB2312" w:eastAsia="仿宋_GB2312" w:hAnsi="Calibri" w:cs="Arial" w:hint="eastAsia"/>
                <w:szCs w:val="21"/>
              </w:rPr>
              <w:t>得到HP、IBM、Dell、Cisco、联想、华为，曙光，浪潮，烽火超微等领先硬件厂商的认证和支持并提供双方</w:t>
            </w:r>
            <w:bookmarkEnd w:id="0"/>
            <w:bookmarkEnd w:id="1"/>
            <w:r w:rsidRPr="001D1F99">
              <w:rPr>
                <w:rFonts w:ascii="仿宋_GB2312" w:eastAsia="仿宋_GB2312" w:hAnsi="Calibri" w:cs="Arial" w:hint="eastAsia"/>
                <w:szCs w:val="21"/>
              </w:rPr>
              <w:t>官方证明资料</w:t>
            </w:r>
          </w:p>
        </w:tc>
      </w:tr>
      <w:tr w:rsidR="00040C04" w:rsidRPr="001D1F99" w:rsidTr="00040C04">
        <w:trPr>
          <w:cantSplit/>
          <w:trHeight w:val="242"/>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支持文件系统</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商业支持</w:t>
            </w:r>
            <w:proofErr w:type="spellStart"/>
            <w:r w:rsidRPr="001D1F99">
              <w:rPr>
                <w:rFonts w:ascii="仿宋_GB2312" w:eastAsia="仿宋_GB2312" w:hAnsi="Calibri" w:cs="Arial" w:hint="eastAsia"/>
                <w:szCs w:val="21"/>
              </w:rPr>
              <w:t>Reiserfs</w:t>
            </w:r>
            <w:proofErr w:type="spellEnd"/>
            <w:r w:rsidRPr="001D1F99">
              <w:rPr>
                <w:rFonts w:ascii="仿宋_GB2312" w:eastAsia="仿宋_GB2312" w:hAnsi="Calibri" w:cs="Arial" w:hint="eastAsia"/>
                <w:szCs w:val="21"/>
              </w:rPr>
              <w:t xml:space="preserve">, EXT3/EXT4, </w:t>
            </w:r>
            <w:proofErr w:type="spellStart"/>
            <w:r w:rsidRPr="001D1F99">
              <w:rPr>
                <w:rFonts w:ascii="仿宋_GB2312" w:eastAsia="仿宋_GB2312" w:hAnsi="Calibri" w:cs="Arial" w:hint="eastAsia"/>
                <w:szCs w:val="21"/>
              </w:rPr>
              <w:t>Btrfs</w:t>
            </w:r>
            <w:proofErr w:type="spellEnd"/>
            <w:r w:rsidRPr="001D1F99">
              <w:rPr>
                <w:rFonts w:ascii="仿宋_GB2312" w:eastAsia="仿宋_GB2312" w:hAnsi="Calibri" w:cs="Arial" w:hint="eastAsia"/>
                <w:szCs w:val="21"/>
              </w:rPr>
              <w:t>, XFS等主流的日志文件系统，支持OCFS2和GFS2等集群文件系统，同时支持加密文件系统。</w:t>
            </w:r>
          </w:p>
        </w:tc>
      </w:tr>
      <w:tr w:rsidR="00040C04" w:rsidRPr="001D1F99" w:rsidTr="00040C04">
        <w:trPr>
          <w:cantSplit/>
          <w:trHeight w:val="802"/>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主要功能</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具有并提供虚拟化技术、高可用技术、多路径访问、安全隔离技术、</w:t>
            </w:r>
            <w:proofErr w:type="spellStart"/>
            <w:r w:rsidRPr="001D1F99">
              <w:rPr>
                <w:rFonts w:ascii="仿宋_GB2312" w:eastAsia="仿宋_GB2312" w:hAnsi="Calibri" w:cs="Arial" w:hint="eastAsia"/>
                <w:szCs w:val="21"/>
              </w:rPr>
              <w:t>iSCSI</w:t>
            </w:r>
            <w:proofErr w:type="spellEnd"/>
            <w:r w:rsidRPr="001D1F99">
              <w:rPr>
                <w:rFonts w:ascii="仿宋_GB2312" w:eastAsia="仿宋_GB2312" w:hAnsi="Calibri" w:cs="Arial" w:hint="eastAsia"/>
                <w:szCs w:val="21"/>
              </w:rPr>
              <w:t>等功能。</w:t>
            </w:r>
          </w:p>
        </w:tc>
      </w:tr>
      <w:tr w:rsidR="00040C04" w:rsidRPr="001D1F99" w:rsidTr="00040C04">
        <w:trPr>
          <w:cantSplit/>
          <w:trHeight w:val="24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系统快照和恢复</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可对操作系统根目录及其文件做快照，发生故障可对系统进行快照恢复</w:t>
            </w:r>
          </w:p>
        </w:tc>
      </w:tr>
      <w:tr w:rsidR="00040C04" w:rsidRPr="001D1F99" w:rsidTr="00040C04">
        <w:trPr>
          <w:cantSplit/>
          <w:trHeight w:val="24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虚拟化技术</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同时支持</w:t>
            </w:r>
            <w:proofErr w:type="spellStart"/>
            <w:r w:rsidRPr="001D1F99">
              <w:rPr>
                <w:rFonts w:ascii="仿宋_GB2312" w:eastAsia="仿宋_GB2312" w:hAnsi="Calibri" w:cs="Arial" w:hint="eastAsia"/>
                <w:szCs w:val="21"/>
              </w:rPr>
              <w:t>Xen</w:t>
            </w:r>
            <w:proofErr w:type="spellEnd"/>
            <w:r w:rsidRPr="001D1F99">
              <w:rPr>
                <w:rFonts w:ascii="仿宋_GB2312" w:eastAsia="仿宋_GB2312" w:hAnsi="Calibri" w:cs="Arial" w:hint="eastAsia"/>
                <w:szCs w:val="21"/>
              </w:rPr>
              <w:t>和KVM等主流虚拟化技术</w:t>
            </w:r>
          </w:p>
        </w:tc>
      </w:tr>
      <w:tr w:rsidR="00040C04" w:rsidRPr="001D1F99" w:rsidTr="00040C04">
        <w:trPr>
          <w:cantSplit/>
          <w:trHeight w:val="209"/>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val="restart"/>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安全性</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丰富的用户管理、认证和访问控制。</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支持加密的文件系统。</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自动系统监控和入侵检测。提供</w:t>
            </w:r>
            <w:proofErr w:type="spellStart"/>
            <w:r w:rsidRPr="001D1F99">
              <w:rPr>
                <w:rFonts w:ascii="仿宋_GB2312" w:eastAsia="仿宋_GB2312" w:hAnsi="Calibri" w:cs="Arial" w:hint="eastAsia"/>
                <w:szCs w:val="21"/>
              </w:rPr>
              <w:t>apparmor</w:t>
            </w:r>
            <w:proofErr w:type="spellEnd"/>
            <w:r w:rsidRPr="001D1F99">
              <w:rPr>
                <w:rFonts w:ascii="仿宋_GB2312" w:eastAsia="仿宋_GB2312" w:hAnsi="Calibri" w:cs="Arial" w:hint="eastAsia"/>
                <w:szCs w:val="21"/>
              </w:rPr>
              <w:t>等防入侵工具</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满足EAL4+国际安全认证。</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符合CGL4.0（电信级）标准。</w:t>
            </w:r>
          </w:p>
        </w:tc>
      </w:tr>
      <w:tr w:rsidR="00040C04" w:rsidRPr="001D1F99" w:rsidTr="00040C04">
        <w:trPr>
          <w:cantSplit/>
          <w:trHeight w:val="207"/>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获得FIPS 140-2 认证。</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val="restart"/>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中文环境</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提供良好的中文环境。</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提供中文的安装界面。</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提供通用的中文字体。</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提供图形界面的正常中文显示。</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通过国标GB18030-2000 认证。</w:t>
            </w:r>
          </w:p>
        </w:tc>
      </w:tr>
      <w:tr w:rsidR="00040C04" w:rsidRPr="001D1F99" w:rsidTr="00040C04">
        <w:trPr>
          <w:cantSplit/>
          <w:trHeight w:val="250"/>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系统管理</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提供</w:t>
            </w:r>
            <w:proofErr w:type="spellStart"/>
            <w:r w:rsidRPr="001D1F99">
              <w:rPr>
                <w:rFonts w:ascii="仿宋_GB2312" w:eastAsia="仿宋_GB2312" w:hAnsi="Calibri" w:cs="Arial" w:hint="eastAsia"/>
                <w:szCs w:val="21"/>
              </w:rPr>
              <w:t>Yast</w:t>
            </w:r>
            <w:proofErr w:type="spellEnd"/>
            <w:r w:rsidRPr="001D1F99">
              <w:rPr>
                <w:rFonts w:ascii="仿宋_GB2312" w:eastAsia="仿宋_GB2312" w:hAnsi="Calibri" w:cs="Arial" w:hint="eastAsia"/>
                <w:szCs w:val="21"/>
              </w:rPr>
              <w:t>等易用的，功能丰富的系统管理工具</w:t>
            </w:r>
          </w:p>
        </w:tc>
      </w:tr>
      <w:tr w:rsidR="00040C04" w:rsidRPr="001D1F99" w:rsidTr="00040C04">
        <w:trPr>
          <w:cantSplit/>
          <w:trHeight w:val="306"/>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支持集群及HA功能</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支持系统级HA和Cluster技术，并支持同一网段内多Cluster并存技术。</w:t>
            </w:r>
          </w:p>
        </w:tc>
      </w:tr>
      <w:tr w:rsidR="00040C04" w:rsidRPr="001D1F99" w:rsidTr="00040C04">
        <w:trPr>
          <w:cantSplit/>
          <w:trHeight w:val="378"/>
        </w:trPr>
        <w:tc>
          <w:tcPr>
            <w:tcW w:w="851" w:type="dxa"/>
            <w:vMerge/>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numPr>
                <w:ilvl w:val="0"/>
                <w:numId w:val="8"/>
              </w:numPr>
              <w:rPr>
                <w:rFonts w:ascii="仿宋_GB2312" w:eastAsia="仿宋_GB2312" w:hAnsi="Calibri" w:cs="Arial"/>
                <w:szCs w:val="21"/>
              </w:rPr>
            </w:pPr>
          </w:p>
        </w:tc>
        <w:tc>
          <w:tcPr>
            <w:tcW w:w="1458" w:type="dxa"/>
            <w:tcBorders>
              <w:top w:val="single" w:sz="4" w:space="0" w:color="000001"/>
              <w:left w:val="single" w:sz="4" w:space="0" w:color="000001"/>
              <w:bottom w:val="single" w:sz="4" w:space="0" w:color="000001"/>
            </w:tcBorders>
            <w:shd w:val="clear" w:color="auto" w:fill="auto"/>
            <w:tcMar>
              <w:left w:w="93" w:type="dxa"/>
            </w:tcMar>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★产品服务</w:t>
            </w:r>
          </w:p>
        </w:tc>
        <w:tc>
          <w:tcPr>
            <w:tcW w:w="6055" w:type="dxa"/>
            <w:tcBorders>
              <w:top w:val="single" w:sz="4" w:space="0" w:color="000001"/>
              <w:left w:val="single" w:sz="4" w:space="0" w:color="000001"/>
              <w:bottom w:val="single" w:sz="4" w:space="0" w:color="000001"/>
              <w:right w:val="single" w:sz="4" w:space="0" w:color="000001"/>
            </w:tcBorders>
            <w:shd w:val="clear" w:color="auto" w:fill="auto"/>
            <w:tcMar>
              <w:left w:w="93" w:type="dxa"/>
            </w:tcMar>
            <w:vAlign w:val="bottom"/>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原厂标准技术支持服务，工程师上门安装调试及现场培训。</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宋体" w:hint="eastAsia"/>
                <w:szCs w:val="21"/>
              </w:rPr>
              <w:t>操作系统必须原厂邮件发送的电子license，不接受彩包。许可授权最终用户名称必须为“中国对外贸易广州展览总公司”；</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宋体" w:hint="eastAsia"/>
                <w:szCs w:val="21"/>
              </w:rPr>
              <w:t>原厂服务期满后，未完</w:t>
            </w:r>
            <w:proofErr w:type="gramStart"/>
            <w:r w:rsidRPr="001D1F99">
              <w:rPr>
                <w:rFonts w:ascii="仿宋_GB2312" w:eastAsia="仿宋_GB2312" w:hAnsi="宋体" w:hint="eastAsia"/>
                <w:szCs w:val="21"/>
              </w:rPr>
              <w:t>成服务续</w:t>
            </w:r>
            <w:proofErr w:type="gramEnd"/>
            <w:r w:rsidRPr="001D1F99">
              <w:rPr>
                <w:rFonts w:ascii="仿宋_GB2312" w:eastAsia="仿宋_GB2312" w:hAnsi="宋体" w:hint="eastAsia"/>
                <w:szCs w:val="21"/>
              </w:rPr>
              <w:t>费期间，供应商有能力提供相应的服务支持。</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hAnsi="宋体"/>
          <w:b/>
          <w:bCs/>
          <w:szCs w:val="21"/>
        </w:rPr>
      </w:pPr>
      <w:r w:rsidRPr="001D1F99">
        <w:rPr>
          <w:rFonts w:ascii="仿宋_GB2312" w:eastAsia="仿宋_GB2312" w:hAnsi="宋体" w:hint="eastAsia"/>
          <w:b/>
          <w:bCs/>
          <w:szCs w:val="21"/>
        </w:rPr>
        <w:t>3.</w:t>
      </w:r>
      <w:r w:rsidRPr="001D1F99">
        <w:rPr>
          <w:rFonts w:ascii="仿宋_GB2312" w:eastAsia="仿宋_GB2312" w:hAnsi="宋体"/>
          <w:b/>
          <w:bCs/>
          <w:szCs w:val="21"/>
        </w:rPr>
        <w:t>2</w:t>
      </w:r>
      <w:r w:rsidRPr="001D1F99">
        <w:rPr>
          <w:rFonts w:ascii="仿宋_GB2312" w:eastAsia="仿宋_GB2312" w:hAnsi="宋体" w:hint="eastAsia"/>
          <w:b/>
          <w:bCs/>
          <w:szCs w:val="21"/>
        </w:rPr>
        <w:t>.2</w:t>
      </w:r>
      <w:r w:rsidRPr="001D1F99">
        <w:rPr>
          <w:rFonts w:ascii="仿宋_GB2312" w:eastAsia="仿宋_GB2312" w:hAnsi="宋体"/>
          <w:b/>
          <w:bCs/>
          <w:szCs w:val="21"/>
        </w:rPr>
        <w:t xml:space="preserve"> </w:t>
      </w:r>
      <w:r w:rsidRPr="001D1F99">
        <w:rPr>
          <w:rFonts w:ascii="仿宋_GB2312" w:eastAsia="仿宋_GB2312" w:hAnsi="宋体" w:hint="eastAsia"/>
          <w:b/>
          <w:bCs/>
          <w:szCs w:val="21"/>
        </w:rPr>
        <w:t>备份软件</w:t>
      </w:r>
    </w:p>
    <w:tbl>
      <w:tblPr>
        <w:tblW w:w="8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6"/>
        <w:gridCol w:w="1200"/>
        <w:gridCol w:w="6591"/>
      </w:tblGrid>
      <w:tr w:rsidR="00040C04" w:rsidRPr="001D1F99" w:rsidTr="00040C04">
        <w:trPr>
          <w:trHeight w:val="143"/>
          <w:jc w:val="center"/>
        </w:trPr>
        <w:tc>
          <w:tcPr>
            <w:tcW w:w="606" w:type="dxa"/>
            <w:vAlign w:val="center"/>
            <w:hideMark/>
          </w:tcPr>
          <w:p w:rsidR="00040C04" w:rsidRPr="001D1F99" w:rsidRDefault="00040C04" w:rsidP="00040C04">
            <w:pPr>
              <w:jc w:val="center"/>
              <w:rPr>
                <w:rFonts w:ascii="仿宋_GB2312" w:eastAsia="仿宋_GB2312" w:hAnsi="Calibri" w:cs="Arial"/>
                <w:szCs w:val="21"/>
              </w:rPr>
            </w:pPr>
            <w:r w:rsidRPr="001D1F99">
              <w:rPr>
                <w:rFonts w:ascii="仿宋_GB2312" w:eastAsia="仿宋_GB2312" w:hAnsi="Calibri" w:cs="Arial" w:hint="eastAsia"/>
                <w:szCs w:val="21"/>
              </w:rPr>
              <w:t>序号</w:t>
            </w:r>
          </w:p>
        </w:tc>
        <w:tc>
          <w:tcPr>
            <w:tcW w:w="1200" w:type="dxa"/>
            <w:vAlign w:val="center"/>
            <w:hideMark/>
          </w:tcPr>
          <w:p w:rsidR="00040C04" w:rsidRPr="001D1F99" w:rsidRDefault="00040C04" w:rsidP="00040C04">
            <w:pPr>
              <w:jc w:val="center"/>
              <w:rPr>
                <w:rFonts w:ascii="仿宋_GB2312" w:eastAsia="仿宋_GB2312" w:hAnsi="Calibri" w:cs="Arial"/>
                <w:szCs w:val="21"/>
              </w:rPr>
            </w:pPr>
            <w:r w:rsidRPr="001D1F99">
              <w:rPr>
                <w:rFonts w:ascii="仿宋_GB2312" w:eastAsia="仿宋_GB2312" w:hAnsi="Calibri" w:cs="Arial" w:hint="eastAsia"/>
                <w:szCs w:val="21"/>
              </w:rPr>
              <w:t>指标</w:t>
            </w:r>
          </w:p>
        </w:tc>
        <w:tc>
          <w:tcPr>
            <w:tcW w:w="6591" w:type="dxa"/>
            <w:vAlign w:val="center"/>
            <w:hideMark/>
          </w:tcPr>
          <w:p w:rsidR="00040C04" w:rsidRPr="001D1F99" w:rsidRDefault="00040C04" w:rsidP="00040C04">
            <w:pPr>
              <w:jc w:val="center"/>
              <w:rPr>
                <w:rFonts w:ascii="仿宋_GB2312" w:eastAsia="仿宋_GB2312" w:hAnsi="Calibri" w:cs="Arial"/>
                <w:szCs w:val="21"/>
              </w:rPr>
            </w:pPr>
            <w:r w:rsidRPr="001D1F99">
              <w:rPr>
                <w:rFonts w:ascii="仿宋_GB2312" w:eastAsia="仿宋_GB2312" w:hAnsi="Calibri" w:cs="Arial" w:hint="eastAsia"/>
                <w:szCs w:val="21"/>
              </w:rPr>
              <w:t>技术要求</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★基本要求</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企业级备份软件，非OEM</w:t>
            </w:r>
            <w:r>
              <w:rPr>
                <w:rFonts w:ascii="仿宋_GB2312" w:eastAsia="仿宋_GB2312" w:hAnsi="Calibri" w:cs="Arial" w:hint="eastAsia"/>
                <w:szCs w:val="21"/>
              </w:rPr>
              <w:t>，所有功能在同一个软件界面下实现，不接受多个不同软件产品组合竞投</w:t>
            </w:r>
            <w:r w:rsidRPr="001D1F99">
              <w:rPr>
                <w:rFonts w:ascii="仿宋_GB2312" w:eastAsia="仿宋_GB2312" w:hAnsi="Calibri" w:cs="Arial" w:hint="eastAsia"/>
                <w:szCs w:val="21"/>
              </w:rPr>
              <w:t>。</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Gartner 2017年数据中心备份和恢复软件魔力象限领导者象限内产品。</w:t>
            </w:r>
          </w:p>
        </w:tc>
      </w:tr>
      <w:tr w:rsidR="00040C04" w:rsidRPr="001D1F99" w:rsidTr="00040C04">
        <w:trPr>
          <w:trHeight w:val="498"/>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★配置</w:t>
            </w:r>
          </w:p>
        </w:tc>
        <w:tc>
          <w:tcPr>
            <w:tcW w:w="6591" w:type="dxa"/>
            <w:hideMark/>
          </w:tcPr>
          <w:p w:rsidR="00040C04" w:rsidRPr="001D1F99" w:rsidRDefault="00040C04" w:rsidP="00040C04">
            <w:pPr>
              <w:pStyle w:val="a6"/>
              <w:numPr>
                <w:ilvl w:val="0"/>
                <w:numId w:val="8"/>
              </w:numPr>
              <w:ind w:firstLineChars="0"/>
              <w:jc w:val="left"/>
              <w:rPr>
                <w:rFonts w:ascii="仿宋_GB2312" w:eastAsia="仿宋_GB2312" w:hAnsi="Calibri" w:cs="Arial"/>
                <w:szCs w:val="21"/>
              </w:rPr>
            </w:pPr>
            <w:r w:rsidRPr="001D1F99">
              <w:rPr>
                <w:rFonts w:ascii="仿宋_GB2312" w:eastAsia="仿宋_GB2312" w:hAnsi="Calibri" w:cs="Arial" w:hint="eastAsia"/>
                <w:szCs w:val="21"/>
              </w:rPr>
              <w:t>Oracle备份许可×1，不限操作系统，不限容量，不限物理C</w:t>
            </w:r>
            <w:r w:rsidRPr="001D1F99">
              <w:rPr>
                <w:rFonts w:ascii="仿宋_GB2312" w:eastAsia="仿宋_GB2312" w:hAnsi="Calibri" w:cs="Arial"/>
                <w:szCs w:val="21"/>
              </w:rPr>
              <w:t>PU</w:t>
            </w:r>
            <w:r w:rsidRPr="001D1F99">
              <w:rPr>
                <w:rFonts w:ascii="仿宋_GB2312" w:eastAsia="仿宋_GB2312" w:hAnsi="Calibri" w:cs="Arial" w:hint="eastAsia"/>
                <w:szCs w:val="21"/>
              </w:rPr>
              <w:t>数及核数；</w:t>
            </w:r>
          </w:p>
          <w:p w:rsidR="00040C04" w:rsidRPr="001D1F99" w:rsidRDefault="00040C04" w:rsidP="00040C04">
            <w:pPr>
              <w:pStyle w:val="a6"/>
              <w:numPr>
                <w:ilvl w:val="0"/>
                <w:numId w:val="8"/>
              </w:numPr>
              <w:ind w:firstLineChars="0"/>
              <w:jc w:val="left"/>
              <w:rPr>
                <w:rFonts w:ascii="仿宋_GB2312" w:eastAsia="仿宋_GB2312" w:hAnsi="Calibri" w:cs="Arial"/>
                <w:szCs w:val="21"/>
              </w:rPr>
            </w:pPr>
            <w:r w:rsidRPr="001D1F99">
              <w:rPr>
                <w:rFonts w:ascii="仿宋_GB2312" w:eastAsia="仿宋_GB2312" w:hAnsi="Calibri" w:cs="Arial" w:hint="eastAsia"/>
                <w:szCs w:val="21"/>
              </w:rPr>
              <w:t>文件备份许可×1，不限操作系统，不限容量，不限物理C</w:t>
            </w:r>
            <w:r w:rsidRPr="001D1F99">
              <w:rPr>
                <w:rFonts w:ascii="仿宋_GB2312" w:eastAsia="仿宋_GB2312" w:hAnsi="Calibri" w:cs="Arial"/>
                <w:szCs w:val="21"/>
              </w:rPr>
              <w:t>PU</w:t>
            </w:r>
            <w:r w:rsidRPr="001D1F99">
              <w:rPr>
                <w:rFonts w:ascii="仿宋_GB2312" w:eastAsia="仿宋_GB2312" w:hAnsi="Calibri" w:cs="Arial" w:hint="eastAsia"/>
                <w:szCs w:val="21"/>
              </w:rPr>
              <w:t>数及核数；</w:t>
            </w:r>
          </w:p>
          <w:p w:rsidR="00040C04" w:rsidRPr="001D1F99" w:rsidRDefault="00040C04" w:rsidP="00040C04">
            <w:pPr>
              <w:pStyle w:val="a6"/>
              <w:numPr>
                <w:ilvl w:val="0"/>
                <w:numId w:val="8"/>
              </w:numPr>
              <w:ind w:firstLineChars="0"/>
              <w:jc w:val="left"/>
              <w:rPr>
                <w:rFonts w:ascii="仿宋_GB2312" w:eastAsia="仿宋_GB2312" w:hAnsi="Calibri" w:cs="Arial"/>
                <w:szCs w:val="21"/>
              </w:rPr>
            </w:pPr>
            <w:r w:rsidRPr="001D1F99">
              <w:rPr>
                <w:rFonts w:ascii="仿宋_GB2312" w:eastAsia="仿宋_GB2312" w:hAnsi="Calibri" w:cs="Arial" w:hint="eastAsia"/>
                <w:szCs w:val="21"/>
              </w:rPr>
              <w:t>备份方式支持全量备份、增量备份、差异备份及小文件加速恢复等功能。</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内嵌重复数据删除功能，支持源端、目标端、全局重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，不限备份后端数据量和备份副本数量；</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含异地容灾功能，支持备份到磁带库和云存储；</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支持</w:t>
            </w:r>
            <w:proofErr w:type="spellStart"/>
            <w:r w:rsidRPr="001D1F99">
              <w:rPr>
                <w:rFonts w:ascii="仿宋_GB2312" w:eastAsia="仿宋_GB2312" w:hAnsi="Calibri" w:cs="Arial" w:hint="eastAsia"/>
                <w:szCs w:val="21"/>
              </w:rPr>
              <w:t>Lan</w:t>
            </w:r>
            <w:proofErr w:type="spellEnd"/>
            <w:r w:rsidRPr="001D1F99">
              <w:rPr>
                <w:rFonts w:ascii="仿宋_GB2312" w:eastAsia="仿宋_GB2312" w:hAnsi="Calibri" w:cs="Arial" w:hint="eastAsia"/>
                <w:szCs w:val="21"/>
              </w:rPr>
              <w:t>、</w:t>
            </w:r>
            <w:proofErr w:type="spellStart"/>
            <w:r w:rsidRPr="001D1F99">
              <w:rPr>
                <w:rFonts w:ascii="仿宋_GB2312" w:eastAsia="仿宋_GB2312" w:hAnsi="Calibri" w:cs="Arial" w:hint="eastAsia"/>
                <w:szCs w:val="21"/>
              </w:rPr>
              <w:t>Lan</w:t>
            </w:r>
            <w:proofErr w:type="spellEnd"/>
            <w:r w:rsidRPr="001D1F99">
              <w:rPr>
                <w:rFonts w:ascii="仿宋_GB2312" w:eastAsia="仿宋_GB2312" w:hAnsi="Calibri" w:cs="Arial" w:hint="eastAsia"/>
                <w:szCs w:val="21"/>
              </w:rPr>
              <w:t>-free、Server-free备份</w:t>
            </w:r>
          </w:p>
        </w:tc>
      </w:tr>
      <w:tr w:rsidR="00040C04" w:rsidRPr="001D1F99" w:rsidTr="00040C04">
        <w:trPr>
          <w:trHeight w:val="156"/>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兼容性</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支持各种主流操作系统，包括HP-UX、IBM AIX、Sun Solaris、VMware、</w:t>
            </w:r>
            <w:proofErr w:type="spellStart"/>
            <w:r w:rsidRPr="001D1F99">
              <w:rPr>
                <w:rFonts w:ascii="仿宋_GB2312" w:eastAsia="仿宋_GB2312" w:hAnsi="Calibri" w:cs="Arial" w:hint="eastAsia"/>
                <w:szCs w:val="21"/>
              </w:rPr>
              <w:t>Xen</w:t>
            </w:r>
            <w:proofErr w:type="spellEnd"/>
            <w:r w:rsidRPr="001D1F99">
              <w:rPr>
                <w:rFonts w:ascii="仿宋_GB2312" w:eastAsia="仿宋_GB2312" w:hAnsi="Calibri" w:cs="Arial" w:hint="eastAsia"/>
                <w:szCs w:val="21"/>
              </w:rPr>
              <w:t>-server、Hyper-V、Windows (XP、Vista、win7、2003、2008等)、多种Linux；</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支持多种主流数据库，包括Oracle、MySQL、MSSQL、Sybase、DB2、Informix、Domino、SAP HANA等；</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断点续备</w:t>
            </w:r>
          </w:p>
        </w:tc>
        <w:tc>
          <w:tcPr>
            <w:tcW w:w="6591" w:type="dxa"/>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支持文件备份/恢复断点续备功能，自动从断点处</w:t>
            </w:r>
            <w:proofErr w:type="gramStart"/>
            <w:r w:rsidRPr="001D1F99">
              <w:rPr>
                <w:rFonts w:ascii="仿宋_GB2312" w:eastAsia="仿宋_GB2312" w:hAnsi="Calibri" w:cs="Arial" w:hint="eastAsia"/>
                <w:szCs w:val="21"/>
              </w:rPr>
              <w:t>重启续传</w:t>
            </w:r>
            <w:proofErr w:type="gramEnd"/>
            <w:r w:rsidRPr="001D1F99">
              <w:rPr>
                <w:rFonts w:ascii="仿宋_GB2312" w:eastAsia="仿宋_GB2312" w:hAnsi="Calibri" w:cs="Arial" w:hint="eastAsia"/>
                <w:szCs w:val="21"/>
              </w:rPr>
              <w:t>，免人工干预。</w:t>
            </w:r>
          </w:p>
        </w:tc>
      </w:tr>
      <w:tr w:rsidR="00040C04" w:rsidRPr="001D1F99" w:rsidTr="00040C04">
        <w:trPr>
          <w:trHeight w:val="402"/>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全中文全图形化操作界面</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通过全中文图形界面实现自动操作系统、文件、数据库、虚拟机的数据备份和异机数据恢复。</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无需编写脚本，对Oracle、DB2、SQL、MySQL、Informix、Sybase等数据库备份和恢复操作。</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中文报表功能，提供任务、数据、主机、介质等信息统计。可以和AD结合，具备用户管理和审计功能。</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重复数据删除功能</w:t>
            </w:r>
          </w:p>
        </w:tc>
        <w:tc>
          <w:tcPr>
            <w:tcW w:w="6591" w:type="dxa"/>
            <w:vAlign w:val="center"/>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内嵌并行重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功能，可做重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DDB的横向扩展。支持跨越虚拟环境和物理环境。支持全局去重功能，支持广域网环境去重功能，支持可对不同的分支机构之间去重后的数据再进行比对后全局二次去重。支持数据复制功能，将已去重的数据远程复制进行数据级的容灾。DDB即使损坏也不影响数据恢复。</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支持源端重</w:t>
            </w:r>
            <w:proofErr w:type="gramStart"/>
            <w:r w:rsidRPr="001D1F99">
              <w:rPr>
                <w:rFonts w:ascii="仿宋_GB2312" w:eastAsia="仿宋_GB2312" w:hAnsi="Calibri" w:cs="Arial" w:hint="eastAsia"/>
                <w:szCs w:val="21"/>
              </w:rPr>
              <w:t>删</w:t>
            </w:r>
            <w:proofErr w:type="gramEnd"/>
            <w:r w:rsidRPr="001D1F99">
              <w:rPr>
                <w:rFonts w:ascii="仿宋_GB2312" w:eastAsia="仿宋_GB2312" w:hAnsi="Calibri" w:cs="Arial" w:hint="eastAsia"/>
                <w:szCs w:val="21"/>
              </w:rPr>
              <w:t>和目标端重</w:t>
            </w:r>
            <w:proofErr w:type="gramStart"/>
            <w:r w:rsidRPr="001D1F99">
              <w:rPr>
                <w:rFonts w:ascii="仿宋_GB2312" w:eastAsia="仿宋_GB2312" w:hAnsi="Calibri" w:cs="Arial" w:hint="eastAsia"/>
                <w:szCs w:val="21"/>
              </w:rPr>
              <w:t>删</w:t>
            </w:r>
            <w:proofErr w:type="gramEnd"/>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自动日志备份</w:t>
            </w:r>
          </w:p>
        </w:tc>
        <w:tc>
          <w:tcPr>
            <w:tcW w:w="6591" w:type="dxa"/>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对关键应用数据库的Log进行单独备份。定时对Log进行备份，在不影响生产的前提下提高关键数据库系统的保护频次，结合Log进行数</w:t>
            </w:r>
            <w:r w:rsidRPr="001D1F99">
              <w:rPr>
                <w:rFonts w:ascii="仿宋_GB2312" w:eastAsia="仿宋_GB2312" w:hAnsi="Calibri" w:cs="Arial" w:hint="eastAsia"/>
                <w:szCs w:val="21"/>
              </w:rPr>
              <w:lastRenderedPageBreak/>
              <w:t>据库恢复，提高RPO指标减少数据丢失；并对Log空间进行自动监控，可设置自动策略在Log空间占用达到设置值的情况下自动发起Log备份，防范Log空间不足引起的数据库停机。</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Oracle备份</w:t>
            </w:r>
          </w:p>
        </w:tc>
        <w:tc>
          <w:tcPr>
            <w:tcW w:w="6591" w:type="dxa"/>
            <w:vAlign w:val="cente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可将Oracle数据库恢复到指定的时间点。</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文件备份</w:t>
            </w:r>
          </w:p>
        </w:tc>
        <w:tc>
          <w:tcPr>
            <w:tcW w:w="6591" w:type="dxa"/>
            <w:vAlign w:val="cente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文件系统备份功能，能实现全量备份、增量备份、差异备份及小文件加速恢复等功能。</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连续数据复制</w:t>
            </w:r>
          </w:p>
        </w:tc>
        <w:tc>
          <w:tcPr>
            <w:tcW w:w="6591" w:type="dxa"/>
            <w:vAlign w:val="center"/>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内嵌文件系统、Oracle、MS SQL数据库连续数据复制功能。</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支持低带宽网络实现数据复制，不依赖于任何存储和FC网络。支持带宽管理功能，可以控制数据复制对带宽的占用。支持字节级复制技术，仅复制变化的字节，以节省网络带宽。</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提供统一的控制台实现对在线文件系统及各种应用的实时数据连续复制，实现</w:t>
            </w:r>
            <w:proofErr w:type="gramStart"/>
            <w:r w:rsidRPr="001D1F99">
              <w:rPr>
                <w:rFonts w:ascii="仿宋_GB2312" w:eastAsia="仿宋_GB2312" w:hAnsi="Calibri" w:cs="Arial" w:hint="eastAsia"/>
                <w:szCs w:val="21"/>
              </w:rPr>
              <w:t>应用级容灾</w:t>
            </w:r>
            <w:proofErr w:type="gramEnd"/>
            <w:r w:rsidRPr="001D1F99">
              <w:rPr>
                <w:rFonts w:ascii="仿宋_GB2312" w:eastAsia="仿宋_GB2312" w:hAnsi="Calibri" w:cs="Arial" w:hint="eastAsia"/>
                <w:szCs w:val="21"/>
              </w:rPr>
              <w:t>。支持对应用和文件的多</w:t>
            </w:r>
            <w:proofErr w:type="gramStart"/>
            <w:r w:rsidRPr="001D1F99">
              <w:rPr>
                <w:rFonts w:ascii="仿宋_GB2312" w:eastAsia="仿宋_GB2312" w:hAnsi="Calibri" w:cs="Arial" w:hint="eastAsia"/>
                <w:szCs w:val="21"/>
              </w:rPr>
              <w:t>对一及一对</w:t>
            </w:r>
            <w:proofErr w:type="gramEnd"/>
            <w:r w:rsidRPr="001D1F99">
              <w:rPr>
                <w:rFonts w:ascii="仿宋_GB2312" w:eastAsia="仿宋_GB2312" w:hAnsi="Calibri" w:cs="Arial" w:hint="eastAsia"/>
                <w:szCs w:val="21"/>
              </w:rPr>
              <w:t>多复制。</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可定期在备机</w:t>
            </w:r>
            <w:proofErr w:type="gramStart"/>
            <w:r w:rsidRPr="001D1F99">
              <w:rPr>
                <w:rFonts w:ascii="仿宋_GB2312" w:eastAsia="仿宋_GB2312" w:hAnsi="Calibri" w:cs="Arial" w:hint="eastAsia"/>
                <w:szCs w:val="21"/>
              </w:rPr>
              <w:t>端创建应用</w:t>
            </w:r>
            <w:proofErr w:type="gramEnd"/>
            <w:r w:rsidRPr="001D1F99">
              <w:rPr>
                <w:rFonts w:ascii="仿宋_GB2312" w:eastAsia="仿宋_GB2312" w:hAnsi="Calibri" w:cs="Arial" w:hint="eastAsia"/>
                <w:szCs w:val="21"/>
              </w:rPr>
              <w:t>一致性快照，并可挂载快照副本进行应用查询和一致性验证。支持从目标主机还原</w:t>
            </w:r>
            <w:proofErr w:type="gramStart"/>
            <w:r w:rsidRPr="001D1F99">
              <w:rPr>
                <w:rFonts w:ascii="仿宋_GB2312" w:eastAsia="仿宋_GB2312" w:hAnsi="Calibri" w:cs="Arial" w:hint="eastAsia"/>
                <w:szCs w:val="21"/>
              </w:rPr>
              <w:t>数据到源主机</w:t>
            </w:r>
            <w:proofErr w:type="gramEnd"/>
            <w:r w:rsidRPr="001D1F99">
              <w:rPr>
                <w:rFonts w:ascii="仿宋_GB2312" w:eastAsia="仿宋_GB2312" w:hAnsi="Calibri" w:cs="Arial" w:hint="eastAsia"/>
                <w:szCs w:val="21"/>
              </w:rPr>
              <w:t>。</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连续复制功能能够与备份技术集成，自动在备机实现对生产数据的在线备份，以减少对生产主机的影响。</w:t>
            </w:r>
          </w:p>
        </w:tc>
      </w:tr>
      <w:tr w:rsidR="00040C04" w:rsidRPr="001D1F99" w:rsidTr="00040C04">
        <w:trPr>
          <w:trHeight w:val="143"/>
          <w:jc w:val="center"/>
        </w:trPr>
        <w:tc>
          <w:tcPr>
            <w:tcW w:w="606" w:type="dxa"/>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数据加密功能</w:t>
            </w:r>
          </w:p>
        </w:tc>
        <w:tc>
          <w:tcPr>
            <w:tcW w:w="6591" w:type="dxa"/>
            <w:vAlign w:val="center"/>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备份数据以封闭格式存储，非tar、</w:t>
            </w:r>
            <w:proofErr w:type="spellStart"/>
            <w:r w:rsidRPr="001D1F99">
              <w:rPr>
                <w:rFonts w:ascii="仿宋_GB2312" w:eastAsia="仿宋_GB2312" w:hAnsi="Calibri" w:cs="Arial" w:hint="eastAsia"/>
                <w:szCs w:val="21"/>
              </w:rPr>
              <w:t>cpio</w:t>
            </w:r>
            <w:proofErr w:type="spellEnd"/>
            <w:r w:rsidRPr="001D1F99">
              <w:rPr>
                <w:rFonts w:ascii="仿宋_GB2312" w:eastAsia="仿宋_GB2312" w:hAnsi="Calibri" w:cs="Arial" w:hint="eastAsia"/>
                <w:szCs w:val="21"/>
              </w:rPr>
              <w:t>等标准通用格式。支持对备份数据的加密功能，支持包括AES、3-DES在内至少三种加密算法（请列出）。</w:t>
            </w:r>
          </w:p>
        </w:tc>
      </w:tr>
      <w:tr w:rsidR="00040C04" w:rsidRPr="001D1F99" w:rsidTr="00040C04">
        <w:trPr>
          <w:trHeight w:val="143"/>
          <w:jc w:val="center"/>
        </w:trPr>
        <w:tc>
          <w:tcPr>
            <w:tcW w:w="606"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Unicode MS" w:hint="eastAsia"/>
                <w:szCs w:val="21"/>
              </w:rPr>
              <w:t>★</w:t>
            </w:r>
            <w:r w:rsidRPr="001D1F99">
              <w:rPr>
                <w:rFonts w:ascii="仿宋_GB2312" w:eastAsia="仿宋_GB2312" w:hAnsi="Calibri" w:cs="Arial" w:hint="eastAsia"/>
                <w:szCs w:val="21"/>
              </w:rPr>
              <w:t>服务</w:t>
            </w:r>
          </w:p>
        </w:tc>
        <w:tc>
          <w:tcPr>
            <w:tcW w:w="6591" w:type="dxa"/>
            <w:tcBorders>
              <w:top w:val="single" w:sz="4" w:space="0" w:color="auto"/>
              <w:left w:val="single" w:sz="4" w:space="0" w:color="auto"/>
              <w:bottom w:val="single" w:sz="4" w:space="0" w:color="auto"/>
              <w:right w:val="single" w:sz="4" w:space="0" w:color="auto"/>
            </w:tcBorders>
            <w:vAlign w:val="center"/>
            <w:hideMark/>
          </w:tcPr>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原厂标准技术支持服务，提供原厂商400售后服务电话备查；</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工程师上门安装调试及现场培训；</w:t>
            </w:r>
          </w:p>
          <w:p w:rsidR="00040C04" w:rsidRPr="001D1F99" w:rsidRDefault="00040C04" w:rsidP="00040C04">
            <w:pPr>
              <w:numPr>
                <w:ilvl w:val="0"/>
                <w:numId w:val="8"/>
              </w:numPr>
              <w:ind w:left="323" w:hanging="323"/>
              <w:rPr>
                <w:rFonts w:ascii="仿宋_GB2312" w:eastAsia="仿宋_GB2312" w:hAnsi="Calibri" w:cs="Arial"/>
                <w:szCs w:val="21"/>
              </w:rPr>
            </w:pPr>
            <w:r w:rsidRPr="001D1F99">
              <w:rPr>
                <w:rFonts w:ascii="仿宋_GB2312" w:eastAsia="仿宋_GB2312" w:hAnsi="Calibri" w:cs="Arial" w:hint="eastAsia"/>
                <w:szCs w:val="21"/>
              </w:rPr>
              <w:t>许可授权最终用户名称必须为“中国对外贸易广州展览总公司”。</w:t>
            </w:r>
          </w:p>
        </w:tc>
      </w:tr>
      <w:tr w:rsidR="00040C04" w:rsidRPr="001D1F99" w:rsidTr="00040C04">
        <w:trPr>
          <w:trHeight w:val="1692"/>
          <w:jc w:val="center"/>
        </w:trPr>
        <w:tc>
          <w:tcPr>
            <w:tcW w:w="606"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pStyle w:val="a6"/>
              <w:numPr>
                <w:ilvl w:val="0"/>
                <w:numId w:val="9"/>
              </w:numPr>
              <w:ind w:firstLineChars="0"/>
              <w:jc w:val="center"/>
              <w:rPr>
                <w:rFonts w:ascii="仿宋_GB2312" w:eastAsia="仿宋_GB2312" w:hAnsi="Calibri" w:cs="Arial"/>
                <w:szCs w:val="21"/>
              </w:rPr>
            </w:pPr>
          </w:p>
        </w:tc>
        <w:tc>
          <w:tcPr>
            <w:tcW w:w="1200"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rPr>
                <w:rFonts w:ascii="仿宋_GB2312" w:eastAsia="仿宋_GB2312" w:hAnsi="Calibri" w:cs="Arial"/>
                <w:szCs w:val="21"/>
              </w:rPr>
            </w:pPr>
            <w:r w:rsidRPr="001D1F99">
              <w:rPr>
                <w:rFonts w:ascii="仿宋_GB2312" w:eastAsia="仿宋_GB2312" w:hAnsi="Calibri" w:cs="Arial" w:hint="eastAsia"/>
                <w:szCs w:val="21"/>
              </w:rPr>
              <w:t>软件验收</w:t>
            </w:r>
          </w:p>
        </w:tc>
        <w:tc>
          <w:tcPr>
            <w:tcW w:w="6591" w:type="dxa"/>
            <w:tcBorders>
              <w:top w:val="single" w:sz="4" w:space="0" w:color="auto"/>
              <w:left w:val="single" w:sz="4" w:space="0" w:color="auto"/>
              <w:bottom w:val="single" w:sz="4" w:space="0" w:color="auto"/>
              <w:right w:val="single" w:sz="4" w:space="0" w:color="auto"/>
            </w:tcBorders>
            <w:vAlign w:val="center"/>
          </w:tcPr>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软件交付时需按照项目要求对功能逐一测试。如系统测试中发现性能指标或功能上不符合标书和合同时，将被看作性能不合要求，设备使用单位有权废标、拒绝付款并要求赔偿。</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对所有备份任务完成一次恢复演练测试，交付恢复演练结果。恢复演练测试需要有软件实施工程师与客户备份管理员共同参与，并签字确认。</w:t>
            </w:r>
          </w:p>
          <w:p w:rsidR="00040C04" w:rsidRPr="001D1F99" w:rsidRDefault="00040C04" w:rsidP="00040C04">
            <w:pPr>
              <w:numPr>
                <w:ilvl w:val="0"/>
                <w:numId w:val="8"/>
              </w:numPr>
              <w:rPr>
                <w:rFonts w:ascii="仿宋_GB2312" w:eastAsia="仿宋_GB2312" w:hAnsi="Calibri" w:cs="Arial"/>
                <w:szCs w:val="21"/>
              </w:rPr>
            </w:pPr>
            <w:r w:rsidRPr="001D1F99">
              <w:rPr>
                <w:rFonts w:ascii="仿宋_GB2312" w:eastAsia="仿宋_GB2312" w:hAnsi="Calibri" w:cs="Arial" w:hint="eastAsia"/>
                <w:szCs w:val="21"/>
              </w:rPr>
              <w:t>验收时提供原厂盖章的软件配置清单</w:t>
            </w:r>
            <w:proofErr w:type="gramStart"/>
            <w:r w:rsidRPr="001D1F99">
              <w:rPr>
                <w:rFonts w:ascii="仿宋_GB2312" w:eastAsia="仿宋_GB2312" w:hAnsi="Calibri" w:cs="Arial" w:hint="eastAsia"/>
                <w:szCs w:val="21"/>
              </w:rPr>
              <w:t>及官网查询</w:t>
            </w:r>
            <w:proofErr w:type="gramEnd"/>
            <w:r w:rsidRPr="001D1F99">
              <w:rPr>
                <w:rFonts w:ascii="仿宋_GB2312" w:eastAsia="仿宋_GB2312" w:hAnsi="Calibri" w:cs="Arial" w:hint="eastAsia"/>
                <w:szCs w:val="21"/>
              </w:rPr>
              <w:t>链接，包含各个模块的数量和序列号。</w:t>
            </w:r>
          </w:p>
        </w:tc>
      </w:tr>
    </w:tbl>
    <w:p w:rsidR="00040C04" w:rsidRPr="001D1F99" w:rsidRDefault="00040C04" w:rsidP="00040C04">
      <w:pPr>
        <w:rPr>
          <w:rFonts w:ascii="仿宋_GB2312" w:eastAsia="仿宋_GB2312" w:hAnsi="宋体"/>
          <w:b/>
          <w:bCs/>
          <w:szCs w:val="21"/>
        </w:rPr>
      </w:pPr>
    </w:p>
    <w:p w:rsidR="00040C04" w:rsidRPr="001D1F99" w:rsidRDefault="00040C04" w:rsidP="00040C04">
      <w:pPr>
        <w:rPr>
          <w:rFonts w:ascii="仿宋_GB2312" w:eastAsia="仿宋_GB2312"/>
          <w:b/>
        </w:rPr>
      </w:pPr>
      <w:r w:rsidRPr="001D1F99">
        <w:rPr>
          <w:rFonts w:ascii="仿宋_GB2312" w:eastAsia="仿宋_GB2312" w:hAnsi="宋体" w:hint="eastAsia"/>
          <w:b/>
          <w:bCs/>
          <w:szCs w:val="21"/>
        </w:rPr>
        <w:t>3.</w:t>
      </w:r>
      <w:r w:rsidRPr="001D1F99">
        <w:rPr>
          <w:rFonts w:ascii="仿宋_GB2312" w:eastAsia="仿宋_GB2312" w:hAnsi="宋体"/>
          <w:b/>
          <w:bCs/>
          <w:szCs w:val="21"/>
        </w:rPr>
        <w:t>2</w:t>
      </w:r>
      <w:r w:rsidRPr="001D1F99">
        <w:rPr>
          <w:rFonts w:ascii="仿宋_GB2312" w:eastAsia="仿宋_GB2312" w:hAnsi="宋体" w:hint="eastAsia"/>
          <w:b/>
          <w:bCs/>
          <w:szCs w:val="21"/>
        </w:rPr>
        <w:t>.3</w:t>
      </w:r>
      <w:r w:rsidRPr="001D1F99">
        <w:rPr>
          <w:rFonts w:ascii="仿宋_GB2312" w:eastAsia="仿宋_GB2312" w:hAnsi="宋体"/>
          <w:b/>
          <w:bCs/>
          <w:szCs w:val="21"/>
        </w:rPr>
        <w:t xml:space="preserve"> </w:t>
      </w:r>
      <w:r w:rsidRPr="001D1F99">
        <w:rPr>
          <w:rFonts w:ascii="仿宋_GB2312" w:eastAsia="仿宋_GB2312" w:hint="eastAsia"/>
          <w:b/>
        </w:rPr>
        <w:t>数据库迁移</w:t>
      </w: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1 项目目标</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（1）将本项目的Linux操作系统安装至本项目的业务专用服务器上，并将原有oracle 11g等的数据库迁移到新的服务器，实现Oracle RAC;数据库数据（3个数据库实例，数据量约为20G）从旧服务器迁移到新服务器和存储；</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（2）采用DG在新的备用服务器实现本地容灾处理；</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（3）在存储设备上上实现本地归档备份；</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（4）针对系统示意图对应的硬件间关系、高可用方案、容灾等。</w:t>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2 过程输出文档要求</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供应商负责将所有设备安装上架，并详细提供项目实施团队或小组的组成计划，要求派遣有经验的集成工程师担当本项目的实施工程师，确保本项目的实施能够顺利完成。</w:t>
      </w: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实施前：</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lastRenderedPageBreak/>
        <w:t>根据生产库现状及预留可扩展的空间，给出整套的存储空间规划方案（要求输出文件：存储规划方案）；</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基于上述设备、可扩展的ORACLE RAC高可用方案（要求输出文件：ORACLE RAC配置方案）；</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给出Linux操作系统的版本选择及安装方案（要求输出文件：主流操作系统优劣点对比文档及安装过程文档）</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针对备份机启用ORACLE DATA GUARD的高可用性备机方案（要求输出文件：DATA GUARD 配置方案）；</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针对服务器的本机、异机、异地灾备管理方案（要求输出文件：</w:t>
      </w:r>
      <w:bookmarkStart w:id="2" w:name="_GoBack"/>
      <w:bookmarkEnd w:id="2"/>
      <w:r w:rsidRPr="001D1F99">
        <w:rPr>
          <w:rFonts w:ascii="仿宋_GB2312" w:eastAsia="仿宋_GB2312" w:hAnsi="宋体" w:hint="eastAsia"/>
          <w:szCs w:val="21"/>
        </w:rPr>
        <w:t>管理解决方案）；</w:t>
      </w:r>
    </w:p>
    <w:p w:rsidR="00040C04" w:rsidRPr="001D1F99" w:rsidRDefault="00040C04" w:rsidP="00040C04">
      <w:pPr>
        <w:pStyle w:val="a6"/>
        <w:ind w:left="1140" w:firstLineChars="0" w:firstLine="0"/>
        <w:rPr>
          <w:rFonts w:ascii="仿宋_GB2312" w:eastAsia="仿宋_GB2312" w:hAnsi="宋体"/>
          <w:szCs w:val="21"/>
        </w:rPr>
      </w:pP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实施过程：</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详细描述现场安装实施过程、实施步骤（要求输出文件：安装实施方案）；</w:t>
      </w:r>
    </w:p>
    <w:p w:rsidR="00040C04" w:rsidRPr="001D1F99" w:rsidRDefault="00040C04" w:rsidP="00040C04">
      <w:pPr>
        <w:ind w:firstLineChars="200" w:firstLine="420"/>
        <w:rPr>
          <w:rFonts w:ascii="仿宋_GB2312" w:eastAsia="仿宋_GB2312" w:hAnsi="宋体"/>
          <w:szCs w:val="21"/>
        </w:rPr>
      </w:pPr>
    </w:p>
    <w:p w:rsidR="00040C04" w:rsidRPr="001D1F99" w:rsidRDefault="00040C04" w:rsidP="00040C04">
      <w:pPr>
        <w:ind w:firstLineChars="200" w:firstLine="422"/>
        <w:rPr>
          <w:rFonts w:ascii="仿宋_GB2312" w:eastAsia="仿宋_GB2312" w:hAnsi="宋体"/>
          <w:b/>
          <w:szCs w:val="21"/>
        </w:rPr>
      </w:pPr>
      <w:r w:rsidRPr="001D1F99">
        <w:rPr>
          <w:rFonts w:ascii="仿宋_GB2312" w:eastAsia="仿宋_GB2312" w:hAnsi="宋体" w:hint="eastAsia"/>
          <w:b/>
          <w:szCs w:val="21"/>
        </w:rPr>
        <w:t>实施后：</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安装拓扑图、</w:t>
      </w:r>
      <w:proofErr w:type="gramStart"/>
      <w:r w:rsidRPr="001D1F99">
        <w:rPr>
          <w:rFonts w:ascii="仿宋_GB2312" w:eastAsia="仿宋_GB2312" w:hAnsi="宋体" w:hint="eastAsia"/>
          <w:szCs w:val="21"/>
        </w:rPr>
        <w:t>帐号</w:t>
      </w:r>
      <w:proofErr w:type="gramEnd"/>
      <w:r w:rsidRPr="001D1F99">
        <w:rPr>
          <w:rFonts w:ascii="仿宋_GB2312" w:eastAsia="仿宋_GB2312" w:hAnsi="宋体" w:hint="eastAsia"/>
          <w:szCs w:val="21"/>
        </w:rPr>
        <w:t>密码（要求输出文件，安装交接文档）</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日常维护要点（要求完成交接培训，并输出维护手册文档）</w:t>
      </w:r>
    </w:p>
    <w:p w:rsidR="00040C04" w:rsidRPr="001D1F99" w:rsidRDefault="00040C04" w:rsidP="00040C04">
      <w:pPr>
        <w:pStyle w:val="a6"/>
        <w:widowControl/>
        <w:numPr>
          <w:ilvl w:val="0"/>
          <w:numId w:val="10"/>
        </w:numPr>
        <w:ind w:firstLineChars="0"/>
        <w:jc w:val="left"/>
        <w:rPr>
          <w:rFonts w:ascii="仿宋_GB2312" w:eastAsia="仿宋_GB2312" w:hAnsi="宋体"/>
          <w:szCs w:val="21"/>
        </w:rPr>
      </w:pPr>
      <w:r w:rsidRPr="001D1F99">
        <w:rPr>
          <w:rFonts w:ascii="仿宋_GB2312" w:eastAsia="仿宋_GB2312" w:hAnsi="宋体" w:hint="eastAsia"/>
          <w:szCs w:val="21"/>
        </w:rPr>
        <w:t>描述维保期内巡检过程的步骤、方法（要求输出文件：巡检报告纲要样式）</w:t>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3 时间要求</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（1）安装：设备安装、实施时间不得长于24小时；</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（2）切换：数据迁移时间不得长于12小时；</w:t>
      </w:r>
    </w:p>
    <w:p w:rsidR="00040C04" w:rsidRPr="001D1F99" w:rsidRDefault="00040C04" w:rsidP="00040C04">
      <w:pPr>
        <w:ind w:firstLineChars="200" w:firstLine="420"/>
        <w:rPr>
          <w:rFonts w:ascii="仿宋_GB2312" w:eastAsia="仿宋_GB2312" w:hAnsi="宋体"/>
          <w:szCs w:val="21"/>
        </w:rPr>
      </w:pPr>
      <w:r w:rsidRPr="001D1F99">
        <w:rPr>
          <w:rFonts w:ascii="仿宋_GB2312" w:eastAsia="仿宋_GB2312" w:hAnsi="宋体" w:hint="eastAsia"/>
          <w:szCs w:val="21"/>
        </w:rPr>
        <w:t>（3）灾难恢复：</w:t>
      </w:r>
      <w:proofErr w:type="gramStart"/>
      <w:r w:rsidRPr="001D1F99">
        <w:rPr>
          <w:rFonts w:ascii="仿宋_GB2312" w:eastAsia="仿宋_GB2312" w:hAnsi="宋体" w:hint="eastAsia"/>
          <w:szCs w:val="21"/>
        </w:rPr>
        <w:t>灾备恢复</w:t>
      </w:r>
      <w:proofErr w:type="gramEnd"/>
      <w:r w:rsidRPr="001D1F99">
        <w:rPr>
          <w:rFonts w:ascii="仿宋_GB2312" w:eastAsia="仿宋_GB2312" w:hAnsi="宋体" w:hint="eastAsia"/>
          <w:szCs w:val="21"/>
        </w:rPr>
        <w:t>不长于12小时；可接受数据丢失RPO（Recovery Point Objective）小于15分钟；</w:t>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4 地点说明</w:t>
      </w:r>
    </w:p>
    <w:p w:rsidR="00040C04" w:rsidRPr="001D1F99" w:rsidRDefault="00040C04" w:rsidP="00040C04">
      <w:pPr>
        <w:rPr>
          <w:rFonts w:ascii="仿宋_GB2312" w:eastAsia="仿宋_GB2312" w:hAnsi="宋体"/>
          <w:szCs w:val="21"/>
        </w:rPr>
      </w:pPr>
      <w:r w:rsidRPr="001D1F99">
        <w:rPr>
          <w:rFonts w:ascii="仿宋_GB2312" w:eastAsia="仿宋_GB2312" w:hAnsi="微软雅黑" w:cs="微软雅黑" w:hint="eastAsia"/>
        </w:rPr>
        <w:tab/>
        <w:t>（1）</w:t>
      </w:r>
      <w:r w:rsidRPr="001D1F99">
        <w:rPr>
          <w:rFonts w:ascii="仿宋_GB2312" w:eastAsia="仿宋_GB2312" w:hAnsi="宋体" w:hint="eastAsia"/>
          <w:szCs w:val="21"/>
        </w:rPr>
        <w:t>服务器放置于新港东路980号；</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（2）要求安装、切换、</w:t>
      </w:r>
      <w:proofErr w:type="gramStart"/>
      <w:r w:rsidRPr="001D1F99">
        <w:rPr>
          <w:rFonts w:ascii="仿宋_GB2312" w:eastAsia="仿宋_GB2312" w:hAnsi="宋体" w:hint="eastAsia"/>
          <w:szCs w:val="21"/>
        </w:rPr>
        <w:t>灾备协助</w:t>
      </w:r>
      <w:proofErr w:type="gramEnd"/>
      <w:r w:rsidRPr="001D1F99">
        <w:rPr>
          <w:rFonts w:ascii="仿宋_GB2312" w:eastAsia="仿宋_GB2312" w:hAnsi="宋体" w:hint="eastAsia"/>
          <w:szCs w:val="21"/>
        </w:rPr>
        <w:t>、巡检、培训于上述地点进行；</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（3）非严重类故障排查，可通过我司提供的具备安全性的方式进行远程操作；</w:t>
      </w:r>
      <w:r w:rsidRPr="001D1F99">
        <w:rPr>
          <w:rFonts w:ascii="仿宋_GB2312" w:eastAsia="仿宋_GB2312" w:hAnsi="宋体" w:hint="eastAsia"/>
          <w:szCs w:val="21"/>
        </w:rPr>
        <w:tab/>
      </w:r>
    </w:p>
    <w:p w:rsidR="00040C04" w:rsidRPr="001D1F99" w:rsidRDefault="00040C04" w:rsidP="00040C04">
      <w:pPr>
        <w:ind w:firstLineChars="200" w:firstLine="442"/>
        <w:rPr>
          <w:rFonts w:ascii="仿宋_GB2312" w:eastAsia="仿宋_GB2312" w:hAnsi="微软雅黑" w:cs="微软雅黑"/>
          <w:b/>
          <w:sz w:val="22"/>
        </w:rPr>
      </w:pPr>
      <w:r w:rsidRPr="001D1F99">
        <w:rPr>
          <w:rFonts w:ascii="仿宋_GB2312" w:eastAsia="仿宋_GB2312" w:hAnsi="微软雅黑" w:cs="微软雅黑" w:hint="eastAsia"/>
          <w:b/>
          <w:sz w:val="22"/>
        </w:rPr>
        <w:t>5 商务要求</w:t>
      </w:r>
    </w:p>
    <w:p w:rsidR="00040C04" w:rsidRPr="001D1F99" w:rsidRDefault="00040C04" w:rsidP="00040C04">
      <w:pPr>
        <w:rPr>
          <w:rFonts w:ascii="仿宋_GB2312" w:eastAsia="仿宋_GB2312" w:hAnsi="宋体"/>
          <w:szCs w:val="21"/>
        </w:rPr>
      </w:pPr>
      <w:r w:rsidRPr="001D1F99">
        <w:rPr>
          <w:rFonts w:ascii="仿宋_GB2312" w:eastAsia="仿宋_GB2312" w:hAnsi="微软雅黑" w:cs="微软雅黑" w:hint="eastAsia"/>
        </w:rPr>
        <w:tab/>
        <w:t>（</w:t>
      </w:r>
      <w:r>
        <w:rPr>
          <w:rFonts w:ascii="仿宋_GB2312" w:eastAsia="仿宋_GB2312" w:hAnsi="微软雅黑" w:cs="微软雅黑" w:hint="eastAsia"/>
        </w:rPr>
        <w:t>1</w:t>
      </w:r>
      <w:r w:rsidRPr="001D1F99">
        <w:rPr>
          <w:rFonts w:ascii="仿宋_GB2312" w:eastAsia="仿宋_GB2312" w:hAnsi="微软雅黑" w:cs="微软雅黑" w:hint="eastAsia"/>
        </w:rPr>
        <w:t>）</w:t>
      </w:r>
      <w:r w:rsidRPr="001D1F99">
        <w:rPr>
          <w:rFonts w:ascii="仿宋_GB2312" w:eastAsia="仿宋_GB2312" w:hAnsi="宋体" w:hint="eastAsia"/>
          <w:szCs w:val="21"/>
        </w:rPr>
        <w:t>供应商需保证2人以上的专业队伍、随时确保至少有1个工程师能响应我司问题咨询；</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w:t>
      </w:r>
      <w:r>
        <w:rPr>
          <w:rFonts w:ascii="仿宋_GB2312" w:eastAsia="仿宋_GB2312" w:hAnsi="宋体" w:hint="eastAsia"/>
          <w:szCs w:val="21"/>
        </w:rPr>
        <w:t>2</w:t>
      </w:r>
      <w:r w:rsidRPr="001D1F99">
        <w:rPr>
          <w:rFonts w:ascii="仿宋_GB2312" w:eastAsia="仿宋_GB2312" w:hAnsi="宋体" w:hint="eastAsia"/>
          <w:szCs w:val="21"/>
        </w:rPr>
        <w:t>）服务期内对我司运</w:t>
      </w:r>
      <w:proofErr w:type="gramStart"/>
      <w:r w:rsidRPr="001D1F99">
        <w:rPr>
          <w:rFonts w:ascii="仿宋_GB2312" w:eastAsia="仿宋_GB2312" w:hAnsi="宋体" w:hint="eastAsia"/>
          <w:szCs w:val="21"/>
        </w:rPr>
        <w:t>维人员</w:t>
      </w:r>
      <w:proofErr w:type="gramEnd"/>
      <w:r w:rsidRPr="001D1F99">
        <w:rPr>
          <w:rFonts w:ascii="仿宋_GB2312" w:eastAsia="仿宋_GB2312" w:hAnsi="宋体" w:hint="eastAsia"/>
          <w:szCs w:val="21"/>
        </w:rPr>
        <w:t>在安装、日常运维层面，至少2次（每次半天）的针对性培训；</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w:t>
      </w:r>
      <w:r>
        <w:rPr>
          <w:rFonts w:ascii="仿宋_GB2312" w:eastAsia="仿宋_GB2312" w:hAnsi="宋体" w:hint="eastAsia"/>
          <w:szCs w:val="21"/>
        </w:rPr>
        <w:t>3）竞投</w:t>
      </w:r>
      <w:r w:rsidRPr="001D1F99">
        <w:rPr>
          <w:rFonts w:ascii="仿宋_GB2312" w:eastAsia="仿宋_GB2312" w:hAnsi="宋体" w:hint="eastAsia"/>
          <w:szCs w:val="21"/>
        </w:rPr>
        <w:t>人应在项目实施前提出需要我司配合的具体事项，未在事先提出让我司准备而导致的项目延误责任由供应商负责并承担相应的责任；</w:t>
      </w: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ab/>
        <w:t>（</w:t>
      </w:r>
      <w:r>
        <w:rPr>
          <w:rFonts w:ascii="仿宋_GB2312" w:eastAsia="仿宋_GB2312" w:hAnsi="宋体" w:hint="eastAsia"/>
          <w:szCs w:val="21"/>
        </w:rPr>
        <w:t>4</w:t>
      </w:r>
      <w:r w:rsidRPr="001D1F99">
        <w:rPr>
          <w:rFonts w:ascii="仿宋_GB2312" w:eastAsia="仿宋_GB2312" w:hAnsi="宋体" w:hint="eastAsia"/>
          <w:szCs w:val="21"/>
        </w:rPr>
        <w:t>）方案应包括方案文档、实施时间规划、质量保证机制、测试验收标准、培训计划、售后服务范围等完整说明。</w:t>
      </w:r>
    </w:p>
    <w:p w:rsidR="00040C04" w:rsidRPr="001D1F99" w:rsidRDefault="00040C04" w:rsidP="00040C04">
      <w:pPr>
        <w:rPr>
          <w:rFonts w:ascii="仿宋_GB2312" w:eastAsia="仿宋_GB2312" w:hAnsi="宋体"/>
          <w:szCs w:val="21"/>
        </w:rPr>
      </w:pPr>
    </w:p>
    <w:p w:rsidR="00040C04" w:rsidRPr="001D1F99" w:rsidRDefault="00040C04" w:rsidP="00040C04">
      <w:pPr>
        <w:rPr>
          <w:rFonts w:ascii="仿宋_GB2312" w:eastAsia="仿宋_GB2312" w:hAnsi="宋体"/>
          <w:szCs w:val="21"/>
        </w:rPr>
      </w:pPr>
      <w:r w:rsidRPr="001D1F99">
        <w:rPr>
          <w:rFonts w:ascii="仿宋_GB2312" w:eastAsia="仿宋_GB2312" w:hAnsi="宋体" w:hint="eastAsia"/>
          <w:szCs w:val="21"/>
        </w:rPr>
        <w:t>3</w:t>
      </w:r>
      <w:r w:rsidRPr="001D1F99">
        <w:rPr>
          <w:rFonts w:ascii="仿宋_GB2312" w:eastAsia="仿宋_GB2312" w:hAnsi="宋体"/>
          <w:szCs w:val="21"/>
        </w:rPr>
        <w:t xml:space="preserve">.2.4 </w:t>
      </w:r>
      <w:r w:rsidRPr="001D1F99">
        <w:rPr>
          <w:rFonts w:ascii="仿宋_GB2312" w:eastAsia="仿宋_GB2312" w:hint="eastAsia"/>
        </w:rPr>
        <w:t>数据库等年度维保</w:t>
      </w:r>
    </w:p>
    <w:p w:rsidR="00040C04" w:rsidRPr="001D1F99" w:rsidRDefault="00040C04" w:rsidP="00040C04">
      <w:pPr>
        <w:ind w:firstLineChars="200" w:firstLine="422"/>
        <w:rPr>
          <w:rFonts w:ascii="仿宋_GB2312" w:eastAsia="仿宋_GB2312" w:hAnsi="宋体"/>
          <w:b/>
          <w:bCs/>
          <w:szCs w:val="21"/>
        </w:rPr>
      </w:pPr>
      <w:r w:rsidRPr="001D1F99">
        <w:rPr>
          <w:rFonts w:ascii="仿宋_GB2312" w:eastAsia="仿宋_GB2312" w:hAnsi="宋体" w:hint="eastAsia"/>
          <w:b/>
          <w:bCs/>
          <w:szCs w:val="21"/>
        </w:rPr>
        <w:t xml:space="preserve">1  </w:t>
      </w:r>
      <w:proofErr w:type="gramStart"/>
      <w:r w:rsidRPr="001D1F99">
        <w:rPr>
          <w:rFonts w:ascii="仿宋_GB2312" w:eastAsia="仿宋_GB2312" w:hAnsi="宋体" w:hint="eastAsia"/>
          <w:b/>
          <w:bCs/>
          <w:szCs w:val="21"/>
        </w:rPr>
        <w:t>维保要求</w:t>
      </w:r>
      <w:proofErr w:type="gramEnd"/>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（1）应定期根据</w:t>
      </w:r>
      <w:proofErr w:type="spellStart"/>
      <w:r w:rsidRPr="001D1F99">
        <w:rPr>
          <w:rFonts w:ascii="仿宋_GB2312" w:eastAsia="仿宋_GB2312" w:hAnsi="宋体" w:hint="eastAsia"/>
          <w:bCs/>
          <w:szCs w:val="21"/>
        </w:rPr>
        <w:t>linux</w:t>
      </w:r>
      <w:proofErr w:type="spellEnd"/>
      <w:r w:rsidRPr="001D1F99">
        <w:rPr>
          <w:rFonts w:ascii="仿宋_GB2312" w:eastAsia="仿宋_GB2312" w:hAnsi="宋体" w:hint="eastAsia"/>
          <w:bCs/>
          <w:szCs w:val="21"/>
        </w:rPr>
        <w:t>操作系统的运行情况，及时免费安装相关的稳定系统补丁，免费进行设备控件升级，调整优化操作系统参数，定期清理各文件系统，确保操作系统平台运行稳定高效，根据用户和系统运转的需要，免费升级到操作系统的更新稳定版本。</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（2）中选单位应定期根据Oracle数据库管理系统运行情况，及时调整数据库系统参数，监控调整</w:t>
      </w:r>
      <w:proofErr w:type="gramStart"/>
      <w:r w:rsidRPr="001D1F99">
        <w:rPr>
          <w:rFonts w:ascii="仿宋_GB2312" w:eastAsia="仿宋_GB2312" w:hAnsi="宋体" w:hint="eastAsia"/>
          <w:bCs/>
          <w:szCs w:val="21"/>
        </w:rPr>
        <w:t>表空间</w:t>
      </w:r>
      <w:proofErr w:type="gramEnd"/>
      <w:r w:rsidRPr="001D1F99">
        <w:rPr>
          <w:rFonts w:ascii="仿宋_GB2312" w:eastAsia="仿宋_GB2312" w:hAnsi="宋体" w:hint="eastAsia"/>
          <w:bCs/>
          <w:szCs w:val="21"/>
        </w:rPr>
        <w:t>和归档日志文件等数据库模式的相关情况，确保数据库管理系统运行稳定安全高效，根据用户及系统运行的需要，免费安装重要的安全补丁。</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lastRenderedPageBreak/>
        <w:t>（3）中选单位定期检查在线备份策略运行的状态，根据用户数据增长情况及时调整数据备份策略，确保备份数据的可恢复性。</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（4）中选单位定期对操作系统及数据库系统进行系统备份，每年至少不少于一次对备份数据进行检验，并模拟实施数据库恢复操作。</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（5）健康检查。中选单位ORACLE工程师定期到用户现场，对数据库系统进行例行健康检查，并提交报告，根据健康检查的内容对数据库进行优化。检查的内容应包括但不限于以下内容：</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容错检查，检查并分析系统日志及跟踪文件，发现并排除数据库及应用系统的错误隐患；</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 xml:space="preserve">检查数据库及应用系统的配置健康情况； </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发现并排除数据库系统错误隐患；</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检查数据库系统是否需要应用最新的补丁集；</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检查数据库空间的使用情况，协助进行数据库空间的规划管理；</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检查数据库备份的完整性；</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监控数据库性能、数据库运行状态、运行效率、是否存在安全隐患；</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备份方式是否合理、备份数据是否可恢复；</w:t>
      </w:r>
    </w:p>
    <w:p w:rsidR="00040C04" w:rsidRPr="001D1F99" w:rsidRDefault="00040C04" w:rsidP="00040C04">
      <w:pPr>
        <w:pStyle w:val="a6"/>
        <w:widowControl/>
        <w:numPr>
          <w:ilvl w:val="0"/>
          <w:numId w:val="13"/>
        </w:numPr>
        <w:ind w:firstLineChars="0"/>
        <w:jc w:val="left"/>
        <w:rPr>
          <w:rFonts w:ascii="仿宋_GB2312" w:eastAsia="仿宋_GB2312" w:hAnsi="宋体"/>
          <w:bCs/>
          <w:szCs w:val="21"/>
        </w:rPr>
      </w:pPr>
      <w:r w:rsidRPr="001D1F99">
        <w:rPr>
          <w:rFonts w:ascii="仿宋_GB2312" w:eastAsia="仿宋_GB2312" w:hAnsi="宋体" w:hint="eastAsia"/>
          <w:bCs/>
          <w:szCs w:val="21"/>
        </w:rPr>
        <w:t>提供系统健康检查报告；</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（6） 数据库及应用系统性能调优。中选单位对数据库及应用系统的性能调整一般包括，但不局限于如下内容：</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利用工具采集系统运行时的各项监控数据；</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分析系统主要的性能瓶颈；</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分析系统、网络、应用软件及数据库等各方</w:t>
      </w:r>
      <w:proofErr w:type="gramStart"/>
      <w:r w:rsidRPr="001D1F99">
        <w:rPr>
          <w:rFonts w:ascii="仿宋_GB2312" w:eastAsia="仿宋_GB2312" w:hAnsi="宋体" w:hint="eastAsia"/>
          <w:bCs/>
          <w:szCs w:val="21"/>
        </w:rPr>
        <w:t>面资源</w:t>
      </w:r>
      <w:proofErr w:type="gramEnd"/>
      <w:r w:rsidRPr="001D1F99">
        <w:rPr>
          <w:rFonts w:ascii="仿宋_GB2312" w:eastAsia="仿宋_GB2312" w:hAnsi="宋体" w:hint="eastAsia"/>
          <w:bCs/>
          <w:szCs w:val="21"/>
        </w:rPr>
        <w:t>的使用情况；</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确定系统性能现状及性能调整的目标；</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定位系统中出现的性能瓶颈；</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测试验证针对性能瓶颈进行的改进方案；</w:t>
      </w:r>
    </w:p>
    <w:p w:rsidR="00040C04" w:rsidRPr="001D1F99" w:rsidRDefault="00040C04" w:rsidP="00040C04">
      <w:pPr>
        <w:pStyle w:val="a6"/>
        <w:widowControl/>
        <w:numPr>
          <w:ilvl w:val="0"/>
          <w:numId w:val="14"/>
        </w:numPr>
        <w:ind w:firstLineChars="0"/>
        <w:jc w:val="left"/>
        <w:rPr>
          <w:rFonts w:ascii="仿宋_GB2312" w:eastAsia="仿宋_GB2312" w:hAnsi="宋体"/>
          <w:bCs/>
          <w:szCs w:val="21"/>
        </w:rPr>
      </w:pPr>
      <w:r w:rsidRPr="001D1F99">
        <w:rPr>
          <w:rFonts w:ascii="仿宋_GB2312" w:eastAsia="仿宋_GB2312" w:hAnsi="宋体" w:hint="eastAsia"/>
          <w:bCs/>
          <w:szCs w:val="21"/>
        </w:rPr>
        <w:t>产生基于ORACLE最佳应用准则的性能调整建议报告；</w:t>
      </w:r>
    </w:p>
    <w:p w:rsidR="00040C04" w:rsidRPr="001D1F99" w:rsidRDefault="00040C04" w:rsidP="00040C04">
      <w:pPr>
        <w:pStyle w:val="a6"/>
        <w:ind w:left="840" w:firstLineChars="0" w:firstLine="0"/>
        <w:rPr>
          <w:rFonts w:ascii="仿宋_GB2312" w:eastAsia="仿宋_GB2312" w:hAnsi="宋体"/>
          <w:bCs/>
          <w:szCs w:val="21"/>
        </w:rPr>
      </w:pPr>
    </w:p>
    <w:p w:rsidR="00040C04" w:rsidRPr="001D1F99" w:rsidRDefault="00040C04" w:rsidP="00040C04">
      <w:pPr>
        <w:ind w:firstLineChars="200" w:firstLine="422"/>
        <w:rPr>
          <w:rFonts w:ascii="仿宋_GB2312" w:eastAsia="仿宋_GB2312" w:hAnsi="宋体"/>
          <w:b/>
          <w:bCs/>
          <w:szCs w:val="21"/>
        </w:rPr>
      </w:pPr>
      <w:r w:rsidRPr="001D1F99">
        <w:rPr>
          <w:rFonts w:ascii="仿宋_GB2312" w:eastAsia="仿宋_GB2312" w:hAnsi="宋体" w:hint="eastAsia"/>
          <w:b/>
          <w:bCs/>
          <w:szCs w:val="21"/>
        </w:rPr>
        <w:t>2  服务实施要求</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（1）服务时间承诺：详见下面3.3.3中故障级别与服务响应速度定义。否则用户将自行采取必要的措施，由此产生风险和费用应由服务商承担。</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（2）中选单位必须每月对系统进行一次巡检并出具《巡检报告》、每季度对系统进行一次全面检测并出具《全面检测报告》，及时发现设备系统隐患，做到防患于未然。</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（3）</w:t>
      </w:r>
      <w:proofErr w:type="gramStart"/>
      <w:r w:rsidRPr="001D1F99">
        <w:rPr>
          <w:rFonts w:ascii="仿宋_GB2312" w:eastAsia="仿宋_GB2312" w:hAnsi="宋体" w:hint="eastAsia"/>
          <w:bCs/>
          <w:szCs w:val="21"/>
        </w:rPr>
        <w:t>整个维保项目</w:t>
      </w:r>
      <w:proofErr w:type="gramEnd"/>
      <w:r w:rsidRPr="001D1F99">
        <w:rPr>
          <w:rFonts w:ascii="仿宋_GB2312" w:eastAsia="仿宋_GB2312" w:hAnsi="宋体" w:hint="eastAsia"/>
          <w:bCs/>
          <w:szCs w:val="21"/>
        </w:rPr>
        <w:t>中选单位须指定专人或专门小组负责应对用户的技术咨询和服务，实现7*24小时电话技术支持咨询服务，确保用户能及时</w:t>
      </w:r>
      <w:proofErr w:type="gramStart"/>
      <w:r w:rsidRPr="001D1F99">
        <w:rPr>
          <w:rFonts w:ascii="仿宋_GB2312" w:eastAsia="仿宋_GB2312" w:hAnsi="宋体" w:hint="eastAsia"/>
          <w:bCs/>
          <w:szCs w:val="21"/>
        </w:rPr>
        <w:t>找到维保项目</w:t>
      </w:r>
      <w:proofErr w:type="gramEnd"/>
      <w:r w:rsidRPr="001D1F99">
        <w:rPr>
          <w:rFonts w:ascii="仿宋_GB2312" w:eastAsia="仿宋_GB2312" w:hAnsi="宋体" w:hint="eastAsia"/>
          <w:bCs/>
          <w:szCs w:val="21"/>
        </w:rPr>
        <w:t>的指定专人或小组。</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（4）中选单位每次维护保养及故障修复后均须出具详细全面的相关书面文档，及时提供用户有关系统运行的状态报告和运行建议；并针对设备的隐患，准备备件，并立即进行更换。</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（5）中选单位提供系统整合咨询服务，帮助用户更好的维护现有的信息系统，并对未来新的信息系统提供系统规划建议等。</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（6）中选单位应定期与用户交流在系统使用、及系统维护方面的经验，指导用户正确使用和维护系统。</w:t>
      </w:r>
    </w:p>
    <w:p w:rsidR="00040C04" w:rsidRPr="001D1F99" w:rsidRDefault="00040C04" w:rsidP="00040C04">
      <w:pPr>
        <w:ind w:firstLineChars="200" w:firstLine="420"/>
        <w:rPr>
          <w:rFonts w:ascii="仿宋_GB2312" w:eastAsia="仿宋_GB2312" w:hAnsi="宋体"/>
          <w:bCs/>
          <w:szCs w:val="21"/>
        </w:rPr>
      </w:pPr>
    </w:p>
    <w:p w:rsidR="00040C04" w:rsidRPr="001D1F99" w:rsidRDefault="00040C04" w:rsidP="00040C04">
      <w:pPr>
        <w:ind w:firstLineChars="200" w:firstLine="422"/>
        <w:rPr>
          <w:rFonts w:ascii="仿宋_GB2312" w:eastAsia="仿宋_GB2312" w:hAnsi="宋体"/>
          <w:b/>
          <w:bCs/>
          <w:szCs w:val="21"/>
        </w:rPr>
      </w:pPr>
      <w:r w:rsidRPr="001D1F99">
        <w:rPr>
          <w:rFonts w:ascii="仿宋_GB2312" w:eastAsia="仿宋_GB2312" w:hAnsi="宋体" w:hint="eastAsia"/>
          <w:b/>
          <w:bCs/>
          <w:szCs w:val="21"/>
        </w:rPr>
        <w:t>3  故障级别与服务响应速度定义</w:t>
      </w:r>
    </w:p>
    <w:p w:rsidR="00040C04" w:rsidRPr="001D1F99" w:rsidRDefault="00040C04" w:rsidP="00040C04">
      <w:pPr>
        <w:ind w:firstLineChars="200" w:firstLine="420"/>
        <w:rPr>
          <w:rFonts w:ascii="仿宋_GB2312" w:eastAsia="仿宋_GB2312" w:hAnsi="宋体"/>
          <w:bCs/>
          <w:szCs w:val="21"/>
        </w:rPr>
      </w:pPr>
      <w:r w:rsidRPr="001D1F99">
        <w:rPr>
          <w:rFonts w:ascii="仿宋_GB2312" w:eastAsia="仿宋_GB2312" w:hAnsi="宋体" w:hint="eastAsia"/>
          <w:bCs/>
          <w:szCs w:val="21"/>
        </w:rPr>
        <w:t>当服务的设备发生问题时展览总公司可以自己确定问题的优先级，从而得到不同的响应</w:t>
      </w:r>
      <w:r w:rsidRPr="001D1F99">
        <w:rPr>
          <w:rFonts w:ascii="仿宋_GB2312" w:eastAsia="仿宋_GB2312" w:hAnsi="宋体" w:hint="eastAsia"/>
          <w:bCs/>
          <w:szCs w:val="21"/>
        </w:rPr>
        <w:lastRenderedPageBreak/>
        <w:t>速度。</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3544"/>
        <w:gridCol w:w="1701"/>
        <w:gridCol w:w="1559"/>
      </w:tblGrid>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优先级</w:t>
            </w:r>
          </w:p>
        </w:tc>
        <w:tc>
          <w:tcPr>
            <w:tcW w:w="3544"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优先级定义</w:t>
            </w:r>
          </w:p>
        </w:tc>
        <w:tc>
          <w:tcPr>
            <w:tcW w:w="1701"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时间要求</w:t>
            </w:r>
          </w:p>
        </w:tc>
        <w:tc>
          <w:tcPr>
            <w:tcW w:w="1559"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处理场地</w:t>
            </w:r>
          </w:p>
        </w:tc>
      </w:tr>
      <w:tr w:rsidR="00040C04" w:rsidRPr="001D1F99" w:rsidTr="00040C04">
        <w:trPr>
          <w:trHeight w:val="1716"/>
        </w:trPr>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重大一级（系统中断）</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正式环境完全没有服务响应，并且没有替代解决方案。功能任务不能完成或数据完整性处于风险。技术人员立即修补问题，系统可以正常运转后，并继续提供7X24技术支持</w:t>
            </w:r>
          </w:p>
        </w:tc>
        <w:tc>
          <w:tcPr>
            <w:tcW w:w="1701"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1)30 分钟远程响应（邮件、电话）;</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2）2小时内到达现场 ；</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3）1小时内完成故障处理；</w:t>
            </w:r>
          </w:p>
        </w:tc>
        <w:tc>
          <w:tcPr>
            <w:tcW w:w="1559"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不少于一名工程师远程协助，另一名工程师赶赴现场</w:t>
            </w:r>
          </w:p>
          <w:p w:rsidR="00040C04" w:rsidRPr="001D1F99" w:rsidRDefault="00040C04" w:rsidP="00040C04">
            <w:pPr>
              <w:rPr>
                <w:rFonts w:ascii="仿宋_GB2312" w:eastAsia="仿宋_GB2312"/>
                <w:szCs w:val="21"/>
              </w:rPr>
            </w:pPr>
          </w:p>
        </w:tc>
      </w:tr>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重大状况（工作停止）</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正式环境大量服务没有响应，并且没有替代解决方案。功能任务不能完成或数据完整性处于风险。技术人员立即修补问题，并继续提供7X24技术支持。</w:t>
            </w:r>
          </w:p>
        </w:tc>
        <w:tc>
          <w:tcPr>
            <w:tcW w:w="1701"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1)30 分钟远程响应（邮件、电话）;</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2）2小时内到达现场 ；</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3）2小时内完成故障处理；</w:t>
            </w:r>
          </w:p>
        </w:tc>
        <w:tc>
          <w:tcPr>
            <w:tcW w:w="1559"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不少于一名工程师远程协助，另一名工程师赶赴现场</w:t>
            </w:r>
          </w:p>
          <w:p w:rsidR="00040C04" w:rsidRPr="001D1F99" w:rsidRDefault="00040C04" w:rsidP="00040C04">
            <w:pPr>
              <w:rPr>
                <w:rFonts w:ascii="仿宋_GB2312" w:eastAsia="仿宋_GB2312"/>
                <w:szCs w:val="21"/>
              </w:rPr>
            </w:pPr>
          </w:p>
        </w:tc>
      </w:tr>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紧急状况</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正式环境系统受到影响，然而问题可通过替代方案临时解决。</w:t>
            </w:r>
          </w:p>
        </w:tc>
        <w:tc>
          <w:tcPr>
            <w:tcW w:w="1701"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1)30 分钟远程响应（邮件、电话）;</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2）2小时内到达现场 ；</w:t>
            </w:r>
          </w:p>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3）2小时内完成故障处理；</w:t>
            </w:r>
          </w:p>
        </w:tc>
        <w:tc>
          <w:tcPr>
            <w:tcW w:w="1559"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不少于一名工程师赶赴现场</w:t>
            </w:r>
          </w:p>
          <w:p w:rsidR="00040C04" w:rsidRPr="001D1F99" w:rsidRDefault="00040C04" w:rsidP="00040C04">
            <w:pPr>
              <w:autoSpaceDE w:val="0"/>
              <w:autoSpaceDN w:val="0"/>
              <w:adjustRightInd w:val="0"/>
              <w:jc w:val="left"/>
              <w:rPr>
                <w:rFonts w:ascii="仿宋_GB2312" w:eastAsia="仿宋_GB2312"/>
                <w:szCs w:val="21"/>
              </w:rPr>
            </w:pPr>
          </w:p>
        </w:tc>
      </w:tr>
      <w:tr w:rsidR="00040C04" w:rsidRPr="001D1F99" w:rsidTr="00040C04">
        <w:tc>
          <w:tcPr>
            <w:tcW w:w="1418" w:type="dxa"/>
            <w:vAlign w:val="center"/>
          </w:tcPr>
          <w:p w:rsidR="00040C04" w:rsidRPr="001D1F99" w:rsidRDefault="00040C04" w:rsidP="00040C04">
            <w:pPr>
              <w:autoSpaceDE w:val="0"/>
              <w:autoSpaceDN w:val="0"/>
              <w:adjustRightInd w:val="0"/>
              <w:jc w:val="left"/>
              <w:rPr>
                <w:rFonts w:ascii="仿宋_GB2312" w:eastAsia="仿宋_GB2312" w:hAnsi="微软雅黑"/>
                <w:szCs w:val="21"/>
              </w:rPr>
            </w:pPr>
            <w:r w:rsidRPr="001D1F99">
              <w:rPr>
                <w:rFonts w:ascii="仿宋_GB2312" w:eastAsia="仿宋_GB2312" w:hAnsi="微软雅黑" w:hint="eastAsia"/>
                <w:szCs w:val="21"/>
              </w:rPr>
              <w:t>一般情况</w:t>
            </w:r>
          </w:p>
        </w:tc>
        <w:tc>
          <w:tcPr>
            <w:tcW w:w="3544" w:type="dxa"/>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正式环境系统可以运行但是部分功能减弱。</w:t>
            </w:r>
          </w:p>
        </w:tc>
        <w:tc>
          <w:tcPr>
            <w:tcW w:w="3260" w:type="dxa"/>
            <w:gridSpan w:val="2"/>
            <w:vAlign w:val="center"/>
          </w:tcPr>
          <w:p w:rsidR="00040C04" w:rsidRPr="001D1F99" w:rsidRDefault="00040C04" w:rsidP="00040C04">
            <w:pPr>
              <w:autoSpaceDE w:val="0"/>
              <w:autoSpaceDN w:val="0"/>
              <w:adjustRightInd w:val="0"/>
              <w:jc w:val="left"/>
              <w:rPr>
                <w:rFonts w:ascii="仿宋_GB2312" w:eastAsia="仿宋_GB2312"/>
                <w:szCs w:val="21"/>
              </w:rPr>
            </w:pPr>
            <w:r w:rsidRPr="001D1F99">
              <w:rPr>
                <w:rFonts w:ascii="仿宋_GB2312" w:eastAsia="仿宋_GB2312" w:hint="eastAsia"/>
                <w:szCs w:val="21"/>
              </w:rPr>
              <w:t>30 分钟远程响应（邮件、电话）;</w:t>
            </w:r>
          </w:p>
        </w:tc>
      </w:tr>
    </w:tbl>
    <w:p w:rsidR="007B0CB0" w:rsidRPr="00040C04" w:rsidRDefault="007B0CB0"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040C04" w:rsidRDefault="00040C04" w:rsidP="007C0D8D">
      <w:pPr>
        <w:spacing w:line="480" w:lineRule="auto"/>
        <w:rPr>
          <w:color w:val="000000"/>
          <w:sz w:val="24"/>
        </w:rPr>
      </w:pPr>
    </w:p>
    <w:p w:rsidR="007C0D8D" w:rsidRPr="003D1D8A" w:rsidRDefault="007C0D8D" w:rsidP="007C0D8D">
      <w:pPr>
        <w:spacing w:line="480" w:lineRule="auto"/>
        <w:rPr>
          <w:color w:val="000000"/>
          <w:sz w:val="24"/>
        </w:rPr>
      </w:pPr>
      <w:r w:rsidRPr="003D1D8A">
        <w:rPr>
          <w:rFonts w:hint="eastAsia"/>
          <w:color w:val="000000"/>
          <w:sz w:val="24"/>
        </w:rPr>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lastRenderedPageBreak/>
        <w:t>申请人报名应提交资料一览表</w:t>
      </w:r>
    </w:p>
    <w:p w:rsidR="00040C04" w:rsidRDefault="007C0D8D" w:rsidP="007C0D8D">
      <w:pPr>
        <w:spacing w:line="480" w:lineRule="auto"/>
        <w:rPr>
          <w:rFonts w:asciiTheme="minorEastAsia" w:hAnsiTheme="minorEastAsia"/>
          <w:b/>
          <w:color w:val="444444"/>
          <w:sz w:val="24"/>
          <w:szCs w:val="24"/>
        </w:rPr>
      </w:pPr>
      <w:r w:rsidRPr="003D1D8A">
        <w:rPr>
          <w:rFonts w:hint="eastAsia"/>
          <w:color w:val="000000"/>
          <w:sz w:val="24"/>
        </w:rPr>
        <w:t>项目名称：</w:t>
      </w:r>
      <w:r w:rsidR="00040C04">
        <w:rPr>
          <w:rFonts w:hint="eastAsia"/>
          <w:color w:val="000000"/>
          <w:sz w:val="24"/>
        </w:rPr>
        <w:t>展览总公司数据库平台（硬件、软件及服务）项目</w:t>
      </w:r>
      <w:r w:rsidRPr="003D6C06">
        <w:rPr>
          <w:rFonts w:hint="eastAsia"/>
          <w:color w:val="000000"/>
          <w:sz w:val="24"/>
        </w:rPr>
        <w:t xml:space="preserve">    </w:t>
      </w:r>
      <w:r>
        <w:rPr>
          <w:rFonts w:asciiTheme="minorEastAsia" w:hAnsiTheme="minorEastAsia" w:hint="eastAsia"/>
          <w:b/>
          <w:color w:val="444444"/>
          <w:sz w:val="24"/>
          <w:szCs w:val="24"/>
        </w:rPr>
        <w:t xml:space="preserve"> </w:t>
      </w:r>
    </w:p>
    <w:p w:rsidR="007C0D8D" w:rsidRPr="00BC69D2"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lastRenderedPageBreak/>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EF422B" w:rsidRDefault="00EF422B" w:rsidP="007C0D8D">
      <w:pPr>
        <w:snapToGrid w:val="0"/>
        <w:spacing w:line="360" w:lineRule="auto"/>
        <w:rPr>
          <w:rFonts w:hAnsi="宋体"/>
          <w:color w:val="000000"/>
          <w:kern w:val="0"/>
          <w:sz w:val="24"/>
        </w:rPr>
      </w:pPr>
    </w:p>
    <w:p w:rsidR="00EF422B" w:rsidRDefault="00EF422B" w:rsidP="007C0D8D">
      <w:pPr>
        <w:snapToGrid w:val="0"/>
        <w:spacing w:line="360" w:lineRule="auto"/>
        <w:rPr>
          <w:rFonts w:hAnsi="宋体"/>
          <w:color w:val="000000"/>
          <w:kern w:val="0"/>
          <w:sz w:val="24"/>
        </w:rPr>
      </w:pPr>
    </w:p>
    <w:p w:rsidR="00EF422B" w:rsidRPr="003D1D8A" w:rsidRDefault="00EF422B"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lastRenderedPageBreak/>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040C04" w:rsidRDefault="00040C04"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040C04" w:rsidRDefault="00040C04" w:rsidP="007C0D8D">
                            <w:pPr>
                              <w:snapToGrid w:val="0"/>
                              <w:spacing w:line="480" w:lineRule="atLeast"/>
                              <w:rPr>
                                <w:sz w:val="24"/>
                              </w:rPr>
                            </w:pPr>
                            <w:r>
                              <w:rPr>
                                <w:rFonts w:hint="eastAsia"/>
                                <w:sz w:val="24"/>
                              </w:rPr>
                              <w:t>特此证明。</w:t>
                            </w:r>
                          </w:p>
                          <w:p w:rsidR="00040C04" w:rsidRPr="00A555AF" w:rsidRDefault="00040C04"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040C04" w:rsidRDefault="00040C04" w:rsidP="007C0D8D">
                            <w:pPr>
                              <w:snapToGrid w:val="0"/>
                              <w:spacing w:line="480" w:lineRule="atLeast"/>
                              <w:rPr>
                                <w:sz w:val="24"/>
                              </w:rPr>
                            </w:pPr>
                            <w:r>
                              <w:rPr>
                                <w:rFonts w:hint="eastAsia"/>
                                <w:sz w:val="24"/>
                              </w:rPr>
                              <w:t>附：</w:t>
                            </w:r>
                          </w:p>
                          <w:p w:rsidR="00040C04" w:rsidRPr="00A555AF" w:rsidRDefault="00040C04"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040C04" w:rsidRDefault="00040C04" w:rsidP="007C0D8D">
                            <w:pPr>
                              <w:snapToGrid w:val="0"/>
                              <w:spacing w:line="480" w:lineRule="atLeast"/>
                              <w:ind w:firstLine="570"/>
                              <w:rPr>
                                <w:sz w:val="24"/>
                              </w:rPr>
                            </w:pPr>
                            <w:r>
                              <w:rPr>
                                <w:rFonts w:hint="eastAsia"/>
                                <w:sz w:val="24"/>
                              </w:rPr>
                              <w:t>单位：（盖章）</w:t>
                            </w:r>
                          </w:p>
                          <w:p w:rsidR="00040C04" w:rsidRDefault="00040C04"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040C04" w:rsidRDefault="00040C04"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040C04" w:rsidRDefault="00040C04" w:rsidP="007C0D8D">
                      <w:pPr>
                        <w:snapToGrid w:val="0"/>
                        <w:spacing w:line="480" w:lineRule="atLeast"/>
                        <w:rPr>
                          <w:sz w:val="24"/>
                        </w:rPr>
                      </w:pPr>
                      <w:r>
                        <w:rPr>
                          <w:rFonts w:hint="eastAsia"/>
                          <w:sz w:val="24"/>
                        </w:rPr>
                        <w:t>特此证明。</w:t>
                      </w:r>
                    </w:p>
                    <w:p w:rsidR="00040C04" w:rsidRPr="00A555AF" w:rsidRDefault="00040C04"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040C04" w:rsidRDefault="00040C04" w:rsidP="007C0D8D">
                      <w:pPr>
                        <w:snapToGrid w:val="0"/>
                        <w:spacing w:line="480" w:lineRule="atLeast"/>
                        <w:rPr>
                          <w:sz w:val="24"/>
                        </w:rPr>
                      </w:pPr>
                      <w:r>
                        <w:rPr>
                          <w:rFonts w:hint="eastAsia"/>
                          <w:sz w:val="24"/>
                        </w:rPr>
                        <w:t>附：</w:t>
                      </w:r>
                    </w:p>
                    <w:p w:rsidR="00040C04" w:rsidRPr="00A555AF" w:rsidRDefault="00040C04"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040C04" w:rsidRDefault="00040C04" w:rsidP="007C0D8D">
                      <w:pPr>
                        <w:snapToGrid w:val="0"/>
                        <w:spacing w:line="480" w:lineRule="atLeast"/>
                        <w:ind w:firstLine="570"/>
                        <w:rPr>
                          <w:sz w:val="24"/>
                        </w:rPr>
                      </w:pPr>
                      <w:r>
                        <w:rPr>
                          <w:rFonts w:hint="eastAsia"/>
                          <w:sz w:val="24"/>
                        </w:rPr>
                        <w:t>单位：（盖章）</w:t>
                      </w:r>
                    </w:p>
                    <w:p w:rsidR="00040C04" w:rsidRDefault="00040C04"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040C04" w:rsidRPr="00A555AF" w:rsidRDefault="00040C04"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040C04" w:rsidRPr="00A555AF" w:rsidRDefault="00040C04" w:rsidP="007C0D8D">
                            <w:pPr>
                              <w:spacing w:beforeLines="50" w:before="156"/>
                              <w:rPr>
                                <w:sz w:val="24"/>
                                <w:u w:val="single"/>
                              </w:rPr>
                            </w:pPr>
                            <w:r>
                              <w:rPr>
                                <w:rFonts w:hint="eastAsia"/>
                                <w:sz w:val="24"/>
                                <w:u w:val="single"/>
                              </w:rPr>
                              <w:t xml:space="preserve">                                                                     </w:t>
                            </w:r>
                          </w:p>
                          <w:p w:rsidR="00040C04" w:rsidRDefault="00040C04"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040C04" w:rsidRPr="00A555AF" w:rsidRDefault="00040C04"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040C04" w:rsidRDefault="00040C04" w:rsidP="007C0D8D">
                            <w:pPr>
                              <w:snapToGrid w:val="0"/>
                              <w:spacing w:line="480" w:lineRule="atLeast"/>
                              <w:ind w:firstLineChars="200" w:firstLine="480"/>
                              <w:rPr>
                                <w:sz w:val="24"/>
                              </w:rPr>
                            </w:pPr>
                          </w:p>
                          <w:p w:rsidR="00040C04" w:rsidRDefault="00040C04"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040C04" w:rsidRDefault="00040C04" w:rsidP="007C0D8D">
                            <w:pPr>
                              <w:snapToGrid w:val="0"/>
                              <w:spacing w:line="480" w:lineRule="atLeast"/>
                              <w:ind w:firstLineChars="200" w:firstLine="480"/>
                              <w:rPr>
                                <w:sz w:val="24"/>
                              </w:rPr>
                            </w:pPr>
                            <w:r>
                              <w:rPr>
                                <w:rFonts w:hint="eastAsia"/>
                                <w:sz w:val="24"/>
                              </w:rPr>
                              <w:t>授权单位：（盖章）</w:t>
                            </w:r>
                          </w:p>
                          <w:p w:rsidR="00040C04" w:rsidRDefault="00040C04" w:rsidP="007C0D8D">
                            <w:pPr>
                              <w:ind w:firstLineChars="2175" w:firstLine="5220"/>
                              <w:rPr>
                                <w:sz w:val="24"/>
                              </w:rPr>
                            </w:pPr>
                          </w:p>
                          <w:p w:rsidR="00040C04" w:rsidRDefault="00040C04"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040C04" w:rsidRPr="00A555AF" w:rsidRDefault="00040C04"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040C04" w:rsidRPr="00A555AF" w:rsidRDefault="00040C04" w:rsidP="007C0D8D">
                      <w:pPr>
                        <w:spacing w:beforeLines="50" w:before="156"/>
                        <w:rPr>
                          <w:sz w:val="24"/>
                          <w:u w:val="single"/>
                        </w:rPr>
                      </w:pPr>
                      <w:r>
                        <w:rPr>
                          <w:rFonts w:hint="eastAsia"/>
                          <w:sz w:val="24"/>
                          <w:u w:val="single"/>
                        </w:rPr>
                        <w:t xml:space="preserve">                                                                     </w:t>
                      </w:r>
                    </w:p>
                    <w:p w:rsidR="00040C04" w:rsidRDefault="00040C04"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040C04" w:rsidRPr="00A555AF" w:rsidRDefault="00040C04"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040C04" w:rsidRDefault="00040C04" w:rsidP="007C0D8D">
                      <w:pPr>
                        <w:snapToGrid w:val="0"/>
                        <w:spacing w:line="480" w:lineRule="atLeast"/>
                        <w:ind w:firstLineChars="200" w:firstLine="480"/>
                        <w:rPr>
                          <w:sz w:val="24"/>
                        </w:rPr>
                      </w:pPr>
                    </w:p>
                    <w:p w:rsidR="00040C04" w:rsidRDefault="00040C04"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040C04" w:rsidRDefault="00040C04" w:rsidP="007C0D8D">
                      <w:pPr>
                        <w:snapToGrid w:val="0"/>
                        <w:spacing w:line="480" w:lineRule="atLeast"/>
                        <w:ind w:firstLineChars="200" w:firstLine="480"/>
                        <w:rPr>
                          <w:sz w:val="24"/>
                        </w:rPr>
                      </w:pPr>
                      <w:r>
                        <w:rPr>
                          <w:rFonts w:hint="eastAsia"/>
                          <w:sz w:val="24"/>
                        </w:rPr>
                        <w:t>授权单位：（盖章）</w:t>
                      </w:r>
                    </w:p>
                    <w:p w:rsidR="00040C04" w:rsidRDefault="00040C04" w:rsidP="007C0D8D">
                      <w:pPr>
                        <w:ind w:firstLineChars="2175" w:firstLine="5220"/>
                        <w:rPr>
                          <w:sz w:val="24"/>
                        </w:rPr>
                      </w:pPr>
                    </w:p>
                    <w:p w:rsidR="00040C04" w:rsidRDefault="00040C04"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7C0D8D"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7C0D8D" w:rsidRPr="003D1D8A" w:rsidRDefault="007C0D8D" w:rsidP="007C0D8D">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7C0D8D" w:rsidRPr="003D1D8A" w:rsidRDefault="007C0D8D" w:rsidP="007C0D8D">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7C0D8D" w:rsidRPr="003D1D8A" w:rsidRDefault="007C0D8D" w:rsidP="007C0D8D">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7C0D8D" w:rsidRPr="003D1D8A" w:rsidRDefault="007C0D8D" w:rsidP="007C0D8D">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C0D8D" w:rsidRPr="003D1D8A" w:rsidRDefault="007C0D8D" w:rsidP="007C0D8D">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7C0D8D" w:rsidRPr="003D1D8A" w:rsidRDefault="007C0D8D" w:rsidP="007C0D8D">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C0D8D" w:rsidRPr="003D1D8A" w:rsidRDefault="007C0D8D" w:rsidP="007C0D8D">
      <w:pPr>
        <w:spacing w:line="360" w:lineRule="auto"/>
        <w:rPr>
          <w:color w:val="000000"/>
          <w:sz w:val="24"/>
        </w:rPr>
      </w:pPr>
      <w:r w:rsidRPr="003D1D8A">
        <w:rPr>
          <w:color w:val="000000"/>
          <w:sz w:val="24"/>
        </w:rPr>
        <w:t>特此承诺。</w:t>
      </w: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C0D8D" w:rsidRPr="003D1D8A" w:rsidRDefault="007C0D8D" w:rsidP="007C0D8D">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C0D8D" w:rsidRPr="003D1D8A" w:rsidRDefault="007C0D8D" w:rsidP="007C0D8D">
      <w:pPr>
        <w:adjustRightInd w:val="0"/>
        <w:snapToGrid w:val="0"/>
        <w:spacing w:line="360" w:lineRule="auto"/>
        <w:ind w:firstLineChars="1850" w:firstLine="4440"/>
        <w:rPr>
          <w:color w:val="000000"/>
          <w:sz w:val="24"/>
        </w:rPr>
      </w:pPr>
    </w:p>
    <w:p w:rsidR="007C0D8D" w:rsidRPr="00317CE9" w:rsidRDefault="007C0D8D" w:rsidP="007C0D8D">
      <w:pPr>
        <w:spacing w:line="360" w:lineRule="auto"/>
        <w:rPr>
          <w:color w:val="000000"/>
          <w:sz w:val="24"/>
        </w:rPr>
      </w:pPr>
    </w:p>
    <w:p w:rsidR="007C0D8D" w:rsidRPr="003D1D8A" w:rsidRDefault="007C0D8D" w:rsidP="007C0D8D">
      <w:pPr>
        <w:spacing w:line="360" w:lineRule="auto"/>
        <w:ind w:firstLineChars="2050" w:firstLine="4920"/>
        <w:rPr>
          <w:color w:val="000000"/>
          <w:sz w:val="24"/>
        </w:rPr>
      </w:pPr>
      <w:r w:rsidRPr="003D1D8A">
        <w:rPr>
          <w:color w:val="000000"/>
          <w:sz w:val="24"/>
        </w:rPr>
        <w:t>日期：</w:t>
      </w:r>
    </w:p>
    <w:p w:rsidR="003D6C06" w:rsidRPr="007C0D8D" w:rsidRDefault="003D6C06" w:rsidP="007C0D8D">
      <w:pPr>
        <w:spacing w:line="360" w:lineRule="auto"/>
        <w:rPr>
          <w:rFonts w:asciiTheme="minorEastAsia" w:hAnsiTheme="minorEastAsia"/>
          <w:color w:val="444444"/>
          <w:szCs w:val="21"/>
        </w:rPr>
      </w:pPr>
    </w:p>
    <w:sectPr w:rsidR="003D6C06" w:rsidRPr="007C0D8D"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3072" w:rsidRDefault="00413072" w:rsidP="00F80B8D">
      <w:r>
        <w:separator/>
      </w:r>
    </w:p>
  </w:endnote>
  <w:endnote w:type="continuationSeparator" w:id="0">
    <w:p w:rsidR="00413072" w:rsidRDefault="00413072"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ˎ̥">
    <w:altName w:val="Times New Roman"/>
    <w:charset w:val="00"/>
    <w:family w:val="roman"/>
    <w:pitch w:val="default"/>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3072" w:rsidRDefault="00413072" w:rsidP="00F80B8D">
      <w:r>
        <w:separator/>
      </w:r>
    </w:p>
  </w:footnote>
  <w:footnote w:type="continuationSeparator" w:id="0">
    <w:p w:rsidR="00413072" w:rsidRDefault="00413072"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0F35D51"/>
    <w:multiLevelType w:val="hybridMultilevel"/>
    <w:tmpl w:val="C4F4806E"/>
    <w:lvl w:ilvl="0" w:tplc="8C3AF86A">
      <w:start w:val="1"/>
      <w:numFmt w:val="decimal"/>
      <w:lvlText w:val="%1、"/>
      <w:lvlJc w:val="left"/>
      <w:pPr>
        <w:ind w:left="360" w:hanging="360"/>
      </w:pPr>
      <w:rPr>
        <w:rFonts w:hAnsi="宋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9B91096"/>
    <w:multiLevelType w:val="hybridMultilevel"/>
    <w:tmpl w:val="B54CD9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E2D6AE9"/>
    <w:multiLevelType w:val="hybridMultilevel"/>
    <w:tmpl w:val="C6A6883C"/>
    <w:lvl w:ilvl="0" w:tplc="129AFCB4">
      <w:start w:val="1"/>
      <w:numFmt w:val="decimal"/>
      <w:lvlText w:val="3.%1."/>
      <w:lvlJc w:val="left"/>
      <w:pPr>
        <w:ind w:left="985" w:hanging="420"/>
      </w:pPr>
      <w:rPr>
        <w:rFonts w:hint="eastAsia"/>
      </w:rPr>
    </w:lvl>
    <w:lvl w:ilvl="1" w:tplc="3650170E">
      <w:start w:val="1"/>
      <w:numFmt w:val="decimal"/>
      <w:suff w:val="space"/>
      <w:lvlText w:val="3.%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6BF27AF"/>
    <w:multiLevelType w:val="hybridMultilevel"/>
    <w:tmpl w:val="C0E80A94"/>
    <w:lvl w:ilvl="0" w:tplc="DEC01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9AA2612"/>
    <w:multiLevelType w:val="hybridMultilevel"/>
    <w:tmpl w:val="7088866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nsid w:val="30514DC9"/>
    <w:multiLevelType w:val="hybridMultilevel"/>
    <w:tmpl w:val="EB06DC14"/>
    <w:lvl w:ilvl="0" w:tplc="0409000F">
      <w:start w:val="1"/>
      <w:numFmt w:val="decimal"/>
      <w:lvlText w:val="%1."/>
      <w:lvlJc w:val="left"/>
      <w:pPr>
        <w:ind w:left="480" w:hanging="480"/>
      </w:pPr>
    </w:lvl>
    <w:lvl w:ilvl="1" w:tplc="A43E8E5E">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1">
    <w:nsid w:val="5B0B05AB"/>
    <w:multiLevelType w:val="hybridMultilevel"/>
    <w:tmpl w:val="D60290CC"/>
    <w:lvl w:ilvl="0" w:tplc="EC483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6ED65BE0"/>
    <w:multiLevelType w:val="hybridMultilevel"/>
    <w:tmpl w:val="915CE840"/>
    <w:lvl w:ilvl="0" w:tplc="7D74282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7BA705E4"/>
    <w:multiLevelType w:val="hybridMultilevel"/>
    <w:tmpl w:val="3762FF42"/>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num w:numId="1">
    <w:abstractNumId w:val="0"/>
  </w:num>
  <w:num w:numId="2">
    <w:abstractNumId w:val="1"/>
  </w:num>
  <w:num w:numId="3">
    <w:abstractNumId w:val="6"/>
  </w:num>
  <w:num w:numId="4">
    <w:abstractNumId w:val="12"/>
  </w:num>
  <w:num w:numId="5">
    <w:abstractNumId w:val="4"/>
  </w:num>
  <w:num w:numId="6">
    <w:abstractNumId w:val="2"/>
  </w:num>
  <w:num w:numId="7">
    <w:abstractNumId w:val="7"/>
  </w:num>
  <w:num w:numId="8">
    <w:abstractNumId w:val="5"/>
  </w:num>
  <w:num w:numId="9">
    <w:abstractNumId w:val="10"/>
  </w:num>
  <w:num w:numId="10">
    <w:abstractNumId w:val="13"/>
  </w:num>
  <w:num w:numId="11">
    <w:abstractNumId w:val="11"/>
  </w:num>
  <w:num w:numId="12">
    <w:abstractNumId w:val="8"/>
  </w:num>
  <w:num w:numId="13">
    <w:abstractNumId w:val="14"/>
  </w:num>
  <w:num w:numId="14">
    <w:abstractNumId w:val="9"/>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0C04"/>
    <w:rsid w:val="000478A4"/>
    <w:rsid w:val="00047F8D"/>
    <w:rsid w:val="000608D7"/>
    <w:rsid w:val="0006799E"/>
    <w:rsid w:val="000C7536"/>
    <w:rsid w:val="000E6F2F"/>
    <w:rsid w:val="000F1990"/>
    <w:rsid w:val="00124940"/>
    <w:rsid w:val="00162C62"/>
    <w:rsid w:val="0016469E"/>
    <w:rsid w:val="001D1243"/>
    <w:rsid w:val="001E6E30"/>
    <w:rsid w:val="00202B5F"/>
    <w:rsid w:val="00223BF6"/>
    <w:rsid w:val="002255E3"/>
    <w:rsid w:val="0025780C"/>
    <w:rsid w:val="002B66AF"/>
    <w:rsid w:val="002C5985"/>
    <w:rsid w:val="002D5B91"/>
    <w:rsid w:val="003200C7"/>
    <w:rsid w:val="003429CA"/>
    <w:rsid w:val="0037327D"/>
    <w:rsid w:val="00393DAD"/>
    <w:rsid w:val="003C4859"/>
    <w:rsid w:val="003D6C06"/>
    <w:rsid w:val="003E3B96"/>
    <w:rsid w:val="00413072"/>
    <w:rsid w:val="00425F8D"/>
    <w:rsid w:val="004A702F"/>
    <w:rsid w:val="004B30B2"/>
    <w:rsid w:val="004C603D"/>
    <w:rsid w:val="004E2B59"/>
    <w:rsid w:val="00507636"/>
    <w:rsid w:val="00521C6C"/>
    <w:rsid w:val="005455BE"/>
    <w:rsid w:val="0054646F"/>
    <w:rsid w:val="00562809"/>
    <w:rsid w:val="0057326D"/>
    <w:rsid w:val="00581818"/>
    <w:rsid w:val="005835CB"/>
    <w:rsid w:val="005D5C61"/>
    <w:rsid w:val="00622A9C"/>
    <w:rsid w:val="006316D4"/>
    <w:rsid w:val="0064168F"/>
    <w:rsid w:val="006567F6"/>
    <w:rsid w:val="00680F45"/>
    <w:rsid w:val="00680F90"/>
    <w:rsid w:val="006A26B1"/>
    <w:rsid w:val="006B5BAC"/>
    <w:rsid w:val="00792402"/>
    <w:rsid w:val="00797E40"/>
    <w:rsid w:val="007B0CB0"/>
    <w:rsid w:val="007B327B"/>
    <w:rsid w:val="007C0D8D"/>
    <w:rsid w:val="008159F6"/>
    <w:rsid w:val="00847142"/>
    <w:rsid w:val="008C6569"/>
    <w:rsid w:val="00900D76"/>
    <w:rsid w:val="0098292D"/>
    <w:rsid w:val="00994D36"/>
    <w:rsid w:val="009A783F"/>
    <w:rsid w:val="009C595C"/>
    <w:rsid w:val="009F38CE"/>
    <w:rsid w:val="00A370E3"/>
    <w:rsid w:val="00A41059"/>
    <w:rsid w:val="00A448A5"/>
    <w:rsid w:val="00A555D2"/>
    <w:rsid w:val="00A75329"/>
    <w:rsid w:val="00A83822"/>
    <w:rsid w:val="00AB51BD"/>
    <w:rsid w:val="00AF3189"/>
    <w:rsid w:val="00B47358"/>
    <w:rsid w:val="00B51508"/>
    <w:rsid w:val="00B70FCB"/>
    <w:rsid w:val="00B919F7"/>
    <w:rsid w:val="00BA54E6"/>
    <w:rsid w:val="00BC69D2"/>
    <w:rsid w:val="00BE4F4A"/>
    <w:rsid w:val="00BF2834"/>
    <w:rsid w:val="00C15B66"/>
    <w:rsid w:val="00C6514B"/>
    <w:rsid w:val="00C750C2"/>
    <w:rsid w:val="00CB135E"/>
    <w:rsid w:val="00CC0E5A"/>
    <w:rsid w:val="00CD0D6E"/>
    <w:rsid w:val="00CE6C8A"/>
    <w:rsid w:val="00D203DC"/>
    <w:rsid w:val="00D42FAD"/>
    <w:rsid w:val="00D61CB6"/>
    <w:rsid w:val="00D765D8"/>
    <w:rsid w:val="00D80EC5"/>
    <w:rsid w:val="00E008B4"/>
    <w:rsid w:val="00E1401D"/>
    <w:rsid w:val="00E8335A"/>
    <w:rsid w:val="00EF422B"/>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C9F6A-5C82-4C64-9D5F-27AAA6391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1602</Words>
  <Characters>9135</Characters>
  <Application>Microsoft Office Word</Application>
  <DocSecurity>0</DocSecurity>
  <Lines>76</Lines>
  <Paragraphs>21</Paragraphs>
  <ScaleCrop>false</ScaleCrop>
  <Company>Microsoft</Company>
  <LinksUpToDate>false</LinksUpToDate>
  <CharactersWithSpaces>10716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3</cp:revision>
  <cp:lastPrinted>2019-02-12T09:34:00Z</cp:lastPrinted>
  <dcterms:created xsi:type="dcterms:W3CDTF">2019-03-12T05:06:00Z</dcterms:created>
  <dcterms:modified xsi:type="dcterms:W3CDTF">2019-03-14T02:30:00Z</dcterms:modified>
</cp:coreProperties>
</file>