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color w:val="000000"/>
          <w:sz w:val="24"/>
        </w:rPr>
      </w:pPr>
      <w:bookmarkStart w:id="0" w:name="_Toc10479663"/>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按照2024年意大利加答夏季国际鞋包展地接项目</w:t>
      </w:r>
      <w:r>
        <w:rPr>
          <w:rFonts w:hint="eastAsia"/>
          <w:sz w:val="24"/>
          <w:lang w:eastAsia="zh-CN"/>
        </w:rPr>
        <w:t>（贸展总采字〔2024〕027号）</w:t>
      </w:r>
      <w:r>
        <w:rPr>
          <w:rFonts w:hint="eastAsia"/>
          <w:sz w:val="24"/>
        </w:rPr>
        <w:t>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r>
        <w:rPr>
          <w:rFonts w:hint="eastAsia"/>
          <w:color w:val="000000"/>
          <w:sz w:val="24"/>
        </w:rPr>
        <w:t>年  月</w:t>
      </w:r>
      <w:r>
        <w:rPr>
          <w:color w:val="000000"/>
          <w:sz w:val="24"/>
        </w:rPr>
        <w:t xml:space="preserve"> </w:t>
      </w:r>
      <w:r>
        <w:rPr>
          <w:rFonts w:hint="eastAsia"/>
          <w:color w:val="000000"/>
          <w:sz w:val="24"/>
          <w:lang w:val="en-US" w:eastAsia="zh-CN"/>
        </w:rPr>
        <w:t xml:space="preserve"> </w:t>
      </w:r>
      <w:bookmarkStart w:id="1" w:name="_GoBack"/>
      <w:bookmarkEnd w:id="1"/>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int="eastAsia" w:hAnsi="宋体"/>
          <w:b/>
          <w:color w:val="000000"/>
          <w:sz w:val="24"/>
          <w:szCs w:val="24"/>
        </w:rPr>
      </w:pPr>
    </w:p>
    <w:p>
      <w:pPr>
        <w:pStyle w:val="21"/>
        <w:ind w:firstLine="482"/>
        <w:rPr>
          <w:rFonts w:hint="eastAsia" w:hAnsi="宋体"/>
          <w:b/>
          <w:color w:val="000000"/>
          <w:sz w:val="24"/>
          <w:szCs w:val="24"/>
        </w:rPr>
      </w:pPr>
    </w:p>
    <w:p>
      <w:pPr>
        <w:pStyle w:val="21"/>
        <w:ind w:firstLine="482"/>
        <w:rPr>
          <w:rFonts w:hint="eastAsia" w:hAnsi="宋体"/>
          <w:b/>
          <w:color w:val="000000"/>
          <w:sz w:val="24"/>
          <w:szCs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spacing w:line="360" w:lineRule="auto"/>
        <w:ind w:firstLine="420" w:firstLineChars="200"/>
        <w:rPr>
          <w:rFonts w:ascii="宋体" w:hAnsi="宋体"/>
          <w:color w:val="000000"/>
          <w:szCs w:val="21"/>
        </w:rPr>
      </w:pPr>
      <w:r>
        <w:rPr>
          <w:rFonts w:hint="eastAsia" w:ascii="宋体" w:hAnsi="宋体"/>
          <w:color w:val="000000"/>
          <w:szCs w:val="21"/>
        </w:rPr>
        <w:t xml:space="preserve">2、法定代表人证明书和法定代表人授权委托书也可以采用工商部门统一印制的格式。 </w:t>
      </w:r>
      <w:bookmarkEnd w:id="0"/>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248768F1"/>
    <w:rsid w:val="4F504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autoRedefine/>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10</Pages>
  <Words>570</Words>
  <Characters>3249</Characters>
  <Lines>27</Lines>
  <Paragraphs>7</Paragraphs>
  <TotalTime>4</TotalTime>
  <ScaleCrop>false</ScaleCrop>
  <LinksUpToDate>false</LinksUpToDate>
  <CharactersWithSpaces>3812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万朝玺</cp:lastModifiedBy>
  <cp:lastPrinted>2020-11-11T01:24:00Z</cp:lastPrinted>
  <dcterms:modified xsi:type="dcterms:W3CDTF">2024-04-26T02:37:24Z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ECB347062584418E9089F4ED8DA82EBC_13</vt:lpwstr>
  </property>
</Properties>
</file>